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D1D4" w14:textId="77777777" w:rsidR="0099207C" w:rsidRDefault="0099207C">
      <w:pPr>
        <w:pStyle w:val="Heading4"/>
        <w:spacing w:before="1"/>
        <w:ind w:left="119"/>
        <w:rPr>
          <w:spacing w:val="-2"/>
        </w:rPr>
      </w:pPr>
    </w:p>
    <w:p w14:paraId="2191B292" w14:textId="1576A16E" w:rsidR="0099207C" w:rsidRPr="0099207C" w:rsidRDefault="0099207C">
      <w:pPr>
        <w:pStyle w:val="Heading4"/>
        <w:spacing w:before="1"/>
        <w:ind w:left="119"/>
        <w:rPr>
          <w:color w:val="00B050"/>
          <w:u w:val="single"/>
        </w:rPr>
      </w:pP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8000"/>
      </w:tblGrid>
      <w:tr w:rsidR="003C7A08" w:rsidRPr="00204588" w14:paraId="48D52F7A" w14:textId="77777777">
        <w:tc>
          <w:tcPr>
            <w:tcW w:w="9407" w:type="dxa"/>
            <w:gridSpan w:val="2"/>
          </w:tcPr>
          <w:p w14:paraId="600EF6AC" w14:textId="29B50D56" w:rsidR="003C7A08" w:rsidRDefault="008713AF" w:rsidP="00204588">
            <w:pPr>
              <w:pStyle w:val="BodyText"/>
              <w:spacing w:line="276" w:lineRule="auto"/>
              <w:ind w:right="150"/>
              <w:jc w:val="both"/>
              <w:rPr>
                <w:i/>
                <w:iCs/>
              </w:rPr>
            </w:pPr>
            <w:r>
              <w:rPr>
                <w:i/>
                <w:iCs/>
              </w:rPr>
              <w:t xml:space="preserve">Preface - </w:t>
            </w:r>
            <w:r w:rsidR="003C7A08" w:rsidRPr="008713AF">
              <w:rPr>
                <w:i/>
                <w:iCs/>
              </w:rPr>
              <w:t xml:space="preserve">This document </w:t>
            </w:r>
            <w:r w:rsidR="00A8505D" w:rsidRPr="008713AF">
              <w:rPr>
                <w:i/>
                <w:iCs/>
              </w:rPr>
              <w:t xml:space="preserve">has been prepared to respond to the directions given by </w:t>
            </w:r>
            <w:r w:rsidR="00EC6A51" w:rsidRPr="008713AF">
              <w:rPr>
                <w:i/>
                <w:iCs/>
              </w:rPr>
              <w:t>Sharon McGarry (Chair) on behalf of the Hearing Commissioners in Minute 2</w:t>
            </w:r>
            <w:r w:rsidR="007D01BE" w:rsidRPr="008713AF">
              <w:rPr>
                <w:i/>
                <w:iCs/>
              </w:rPr>
              <w:t>, dated 7 July 2023.</w:t>
            </w:r>
            <w:r w:rsidR="00176BA2" w:rsidRPr="008713AF">
              <w:rPr>
                <w:i/>
                <w:iCs/>
              </w:rPr>
              <w:t xml:space="preserve">  As it contains </w:t>
            </w:r>
            <w:r w:rsidR="00D44B59" w:rsidRPr="008713AF">
              <w:rPr>
                <w:i/>
                <w:iCs/>
              </w:rPr>
              <w:t xml:space="preserve">versions of </w:t>
            </w:r>
            <w:r w:rsidR="007A1F30" w:rsidRPr="008713AF">
              <w:rPr>
                <w:i/>
                <w:iCs/>
              </w:rPr>
              <w:t xml:space="preserve">conditions previously prepared by the consenting authority and the applicant, text </w:t>
            </w:r>
            <w:proofErr w:type="spellStart"/>
            <w:r w:rsidR="007A1F30" w:rsidRPr="008713AF">
              <w:rPr>
                <w:i/>
                <w:iCs/>
              </w:rPr>
              <w:t>colouring</w:t>
            </w:r>
            <w:proofErr w:type="spellEnd"/>
            <w:r w:rsidR="007A1F30" w:rsidRPr="008713AF">
              <w:rPr>
                <w:i/>
                <w:iCs/>
              </w:rPr>
              <w:t xml:space="preserve"> has been used to distinguish changes which </w:t>
            </w:r>
            <w:r w:rsidRPr="008713AF">
              <w:rPr>
                <w:i/>
                <w:iCs/>
              </w:rPr>
              <w:t xml:space="preserve">were added during the hearing adjournment, and changes which were made </w:t>
            </w:r>
            <w:r w:rsidR="008012DE">
              <w:rPr>
                <w:i/>
                <w:iCs/>
              </w:rPr>
              <w:t xml:space="preserve">to the consent authorities recommended conditions (in the Section 42A Reports) </w:t>
            </w:r>
            <w:r w:rsidRPr="008713AF">
              <w:rPr>
                <w:i/>
                <w:iCs/>
              </w:rPr>
              <w:t>at the commencement of the hearing that have been retained.</w:t>
            </w:r>
            <w:r w:rsidR="007A1F30" w:rsidRPr="008713AF">
              <w:rPr>
                <w:i/>
                <w:iCs/>
              </w:rPr>
              <w:t xml:space="preserve"> </w:t>
            </w:r>
            <w:r w:rsidR="00095E83">
              <w:rPr>
                <w:i/>
                <w:iCs/>
              </w:rPr>
              <w:t>For clarification, all deletions made during the adjournment are shown as revised changes in green.</w:t>
            </w:r>
          </w:p>
          <w:p w14:paraId="4DB75298" w14:textId="77777777" w:rsidR="00095E83" w:rsidRDefault="00095E83" w:rsidP="00204588">
            <w:pPr>
              <w:pStyle w:val="BodyText"/>
              <w:spacing w:line="276" w:lineRule="auto"/>
              <w:ind w:right="150"/>
              <w:jc w:val="both"/>
              <w:rPr>
                <w:i/>
                <w:iCs/>
              </w:rPr>
            </w:pPr>
          </w:p>
          <w:p w14:paraId="4D375AE9" w14:textId="77777777" w:rsidR="00095E83" w:rsidRDefault="00095E83" w:rsidP="00204588">
            <w:pPr>
              <w:pStyle w:val="BodyText"/>
              <w:spacing w:line="276" w:lineRule="auto"/>
              <w:ind w:right="150"/>
              <w:jc w:val="both"/>
              <w:rPr>
                <w:i/>
                <w:iCs/>
              </w:rPr>
            </w:pPr>
          </w:p>
          <w:p w14:paraId="2E608B85" w14:textId="7DE8EDEC" w:rsidR="00095E83" w:rsidRPr="008713AF" w:rsidRDefault="00095E83" w:rsidP="00204588">
            <w:pPr>
              <w:pStyle w:val="BodyText"/>
              <w:spacing w:line="276" w:lineRule="auto"/>
              <w:ind w:right="150"/>
              <w:jc w:val="both"/>
              <w:rPr>
                <w:i/>
                <w:iCs/>
              </w:rPr>
            </w:pPr>
          </w:p>
        </w:tc>
      </w:tr>
      <w:tr w:rsidR="00095E83" w:rsidRPr="00204588" w14:paraId="52E94CA6" w14:textId="77777777">
        <w:tc>
          <w:tcPr>
            <w:tcW w:w="9407" w:type="dxa"/>
            <w:gridSpan w:val="2"/>
          </w:tcPr>
          <w:p w14:paraId="360AAF06" w14:textId="110A7218" w:rsidR="00095E83" w:rsidRPr="00204588" w:rsidRDefault="00095E83" w:rsidP="00095E83">
            <w:pPr>
              <w:pStyle w:val="BodyText"/>
              <w:spacing w:after="120" w:line="276" w:lineRule="auto"/>
              <w:ind w:right="147"/>
              <w:jc w:val="both"/>
              <w:rPr>
                <w:b/>
                <w:bCs/>
              </w:rPr>
            </w:pPr>
            <w:r w:rsidRPr="00204588">
              <w:rPr>
                <w:b/>
                <w:bCs/>
              </w:rPr>
              <w:t>KEY</w:t>
            </w:r>
            <w:r>
              <w:rPr>
                <w:b/>
                <w:bCs/>
              </w:rPr>
              <w:t xml:space="preserve"> TO TEXT COLOURING</w:t>
            </w:r>
          </w:p>
        </w:tc>
      </w:tr>
      <w:tr w:rsidR="003C2FFA" w:rsidRPr="00204588" w14:paraId="4E602176" w14:textId="77777777" w:rsidTr="00204588">
        <w:tc>
          <w:tcPr>
            <w:tcW w:w="1407" w:type="dxa"/>
          </w:tcPr>
          <w:p w14:paraId="5B2E637B" w14:textId="33EE2C79" w:rsidR="003C2FFA" w:rsidRPr="00204588" w:rsidRDefault="003C2FFA" w:rsidP="00204588">
            <w:pPr>
              <w:pStyle w:val="BodyText"/>
              <w:spacing w:after="120" w:line="276" w:lineRule="auto"/>
              <w:ind w:right="147"/>
              <w:jc w:val="both"/>
              <w:rPr>
                <w:b/>
                <w:bCs/>
              </w:rPr>
            </w:pPr>
            <w:r w:rsidRPr="00204588">
              <w:rPr>
                <w:b/>
                <w:bCs/>
                <w:color w:val="FF0000"/>
                <w:spacing w:val="-2"/>
              </w:rPr>
              <w:t>Red Text</w:t>
            </w:r>
          </w:p>
        </w:tc>
        <w:tc>
          <w:tcPr>
            <w:tcW w:w="8000" w:type="dxa"/>
          </w:tcPr>
          <w:p w14:paraId="1DAB4418" w14:textId="36412772" w:rsidR="003C2FFA" w:rsidRPr="00204588" w:rsidRDefault="003C2FFA" w:rsidP="00204588">
            <w:pPr>
              <w:pStyle w:val="BodyText"/>
              <w:spacing w:after="120" w:line="276" w:lineRule="auto"/>
              <w:ind w:right="147"/>
              <w:jc w:val="both"/>
              <w:rPr>
                <w:b/>
                <w:bCs/>
                <w:color w:val="000000" w:themeColor="text1"/>
              </w:rPr>
            </w:pPr>
            <w:r w:rsidRPr="00204588">
              <w:rPr>
                <w:b/>
                <w:bCs/>
                <w:color w:val="000000" w:themeColor="text1"/>
                <w:spacing w:val="-2"/>
              </w:rPr>
              <w:t>Changes proposed to recommended consent conditions contained in Northland Regional Council’s Section 42A Report at commencement of hearing (May 2023).</w:t>
            </w:r>
          </w:p>
        </w:tc>
      </w:tr>
      <w:tr w:rsidR="003C2FFA" w:rsidRPr="00204588" w14:paraId="17C5669C" w14:textId="77777777" w:rsidTr="00204588">
        <w:tc>
          <w:tcPr>
            <w:tcW w:w="1407" w:type="dxa"/>
          </w:tcPr>
          <w:p w14:paraId="58F0966A" w14:textId="41FA2298" w:rsidR="003C2FFA" w:rsidRPr="00204588" w:rsidRDefault="003C2FFA" w:rsidP="00204588">
            <w:pPr>
              <w:pStyle w:val="BodyText"/>
              <w:spacing w:before="120" w:line="276" w:lineRule="auto"/>
              <w:ind w:right="147"/>
              <w:jc w:val="both"/>
              <w:rPr>
                <w:b/>
                <w:bCs/>
              </w:rPr>
            </w:pPr>
            <w:r w:rsidRPr="00204588">
              <w:rPr>
                <w:b/>
                <w:bCs/>
                <w:color w:val="00B050"/>
                <w:spacing w:val="-2"/>
              </w:rPr>
              <w:t>Green Text</w:t>
            </w:r>
          </w:p>
        </w:tc>
        <w:tc>
          <w:tcPr>
            <w:tcW w:w="8000" w:type="dxa"/>
          </w:tcPr>
          <w:p w14:paraId="20C74597" w14:textId="36F54463" w:rsidR="003C2FFA" w:rsidRPr="00204588" w:rsidRDefault="003C2FFA" w:rsidP="00204588">
            <w:pPr>
              <w:pStyle w:val="BodyText"/>
              <w:spacing w:before="120" w:line="276" w:lineRule="auto"/>
              <w:ind w:right="147"/>
              <w:jc w:val="both"/>
              <w:rPr>
                <w:b/>
                <w:bCs/>
                <w:color w:val="000000" w:themeColor="text1"/>
              </w:rPr>
            </w:pPr>
            <w:r w:rsidRPr="00204588">
              <w:rPr>
                <w:b/>
                <w:bCs/>
                <w:color w:val="000000" w:themeColor="text1"/>
              </w:rPr>
              <w:t xml:space="preserve">Revised changes </w:t>
            </w:r>
            <w:r w:rsidR="0034541F" w:rsidRPr="00204588">
              <w:rPr>
                <w:b/>
                <w:bCs/>
                <w:color w:val="000000" w:themeColor="text1"/>
              </w:rPr>
              <w:t xml:space="preserve">proposed by Far North District Council </w:t>
            </w:r>
            <w:r w:rsidR="00C15F9F" w:rsidRPr="00204588">
              <w:rPr>
                <w:b/>
                <w:bCs/>
                <w:color w:val="000000" w:themeColor="text1"/>
              </w:rPr>
              <w:t>during the adjournment of the hearing</w:t>
            </w:r>
            <w:r w:rsidR="00204588" w:rsidRPr="00204588">
              <w:rPr>
                <w:b/>
                <w:bCs/>
                <w:color w:val="000000" w:themeColor="text1"/>
              </w:rPr>
              <w:t xml:space="preserve"> (May – August 2023).</w:t>
            </w:r>
          </w:p>
        </w:tc>
      </w:tr>
    </w:tbl>
    <w:p w14:paraId="34125C69" w14:textId="77777777" w:rsidR="0099207C" w:rsidRDefault="0099207C">
      <w:pPr>
        <w:pStyle w:val="BodyText"/>
        <w:ind w:left="119" w:right="150"/>
        <w:jc w:val="both"/>
        <w:rPr>
          <w:b/>
          <w:bCs/>
          <w:u w:val="single"/>
        </w:rPr>
      </w:pPr>
    </w:p>
    <w:p w14:paraId="6DE0F0BF" w14:textId="6BFC627B" w:rsidR="00095E83" w:rsidRDefault="00095E83">
      <w:pPr>
        <w:rPr>
          <w:b/>
          <w:bCs/>
          <w:u w:val="single"/>
        </w:rPr>
      </w:pPr>
      <w:r>
        <w:rPr>
          <w:b/>
          <w:bCs/>
          <w:u w:val="single"/>
        </w:rPr>
        <w:br w:type="page"/>
      </w:r>
    </w:p>
    <w:p w14:paraId="4C5AEA51" w14:textId="77777777" w:rsidR="003C2FFA" w:rsidRDefault="003C2FFA">
      <w:pPr>
        <w:pStyle w:val="BodyText"/>
        <w:ind w:left="119" w:right="150"/>
        <w:jc w:val="both"/>
        <w:rPr>
          <w:b/>
          <w:bCs/>
          <w:u w:val="single"/>
        </w:rPr>
      </w:pPr>
    </w:p>
    <w:p w14:paraId="6A99D8C3" w14:textId="1E837DCA" w:rsidR="0099207C" w:rsidRPr="008B08E4" w:rsidRDefault="00116BB7">
      <w:pPr>
        <w:pStyle w:val="BodyText"/>
        <w:ind w:left="119" w:right="150"/>
        <w:jc w:val="both"/>
        <w:rPr>
          <w:b/>
          <w:bCs/>
          <w:sz w:val="28"/>
          <w:szCs w:val="28"/>
          <w:u w:val="single"/>
        </w:rPr>
      </w:pPr>
      <w:r>
        <w:rPr>
          <w:b/>
          <w:bCs/>
          <w:sz w:val="28"/>
          <w:szCs w:val="28"/>
          <w:u w:val="single"/>
        </w:rPr>
        <w:t xml:space="preserve">REVISED CONSENT CONDITIONS FOR </w:t>
      </w:r>
      <w:r w:rsidR="0099207C" w:rsidRPr="008B08E4">
        <w:rPr>
          <w:b/>
          <w:bCs/>
          <w:sz w:val="28"/>
          <w:szCs w:val="28"/>
          <w:u w:val="single"/>
        </w:rPr>
        <w:t>OPONONI</w:t>
      </w:r>
      <w:r w:rsidR="008B08E4">
        <w:rPr>
          <w:b/>
          <w:bCs/>
          <w:sz w:val="28"/>
          <w:szCs w:val="28"/>
          <w:u w:val="single"/>
        </w:rPr>
        <w:t>/ŌMAPERE WASTEWATER TREATMENT PLANT RESOURCE CONSENTS</w:t>
      </w:r>
    </w:p>
    <w:p w14:paraId="2B7CF76C" w14:textId="77777777" w:rsidR="0099207C" w:rsidRDefault="0099207C">
      <w:pPr>
        <w:pStyle w:val="BodyText"/>
        <w:ind w:left="119" w:right="150"/>
        <w:jc w:val="both"/>
      </w:pPr>
    </w:p>
    <w:p w14:paraId="77A03D52" w14:textId="77777777" w:rsidR="003C2FFA" w:rsidRDefault="003C2FFA">
      <w:pPr>
        <w:pStyle w:val="BodyText"/>
        <w:ind w:left="119" w:right="150"/>
        <w:jc w:val="both"/>
      </w:pPr>
    </w:p>
    <w:p w14:paraId="0DA426D7" w14:textId="3237286D" w:rsidR="003C2FFA" w:rsidRPr="003C2FFA" w:rsidRDefault="003C2FFA">
      <w:pPr>
        <w:pStyle w:val="BodyText"/>
        <w:ind w:left="119" w:right="150"/>
        <w:jc w:val="both"/>
        <w:rPr>
          <w:b/>
          <w:bCs/>
        </w:rPr>
      </w:pPr>
      <w:r w:rsidRPr="003C2FFA">
        <w:rPr>
          <w:b/>
          <w:bCs/>
        </w:rPr>
        <w:t>FAR NORTH DISTRICT COUNCIL</w:t>
      </w:r>
    </w:p>
    <w:p w14:paraId="467421C6" w14:textId="77777777" w:rsidR="003C2FFA" w:rsidRDefault="003C2FFA">
      <w:pPr>
        <w:pStyle w:val="BodyText"/>
        <w:ind w:left="119" w:right="150"/>
        <w:jc w:val="both"/>
      </w:pPr>
    </w:p>
    <w:p w14:paraId="30FE2612" w14:textId="2B1DA62E" w:rsidR="0022177E" w:rsidRDefault="00F66882">
      <w:pPr>
        <w:pStyle w:val="BodyText"/>
        <w:ind w:left="119" w:right="150"/>
        <w:jc w:val="both"/>
      </w:pPr>
      <w:r>
        <w:t xml:space="preserve">To undertake the following activities associated with the operation of the </w:t>
      </w:r>
      <w:proofErr w:type="spellStart"/>
      <w:r>
        <w:t>Opononi</w:t>
      </w:r>
      <w:proofErr w:type="spellEnd"/>
      <w:r>
        <w:t xml:space="preserve"> Wastewater Treatment</w:t>
      </w:r>
      <w:r>
        <w:rPr>
          <w:spacing w:val="-2"/>
        </w:rPr>
        <w:t xml:space="preserve"> </w:t>
      </w:r>
      <w:r>
        <w:t>Plant</w:t>
      </w:r>
      <w:r>
        <w:rPr>
          <w:spacing w:val="-2"/>
        </w:rPr>
        <w:t xml:space="preserve"> </w:t>
      </w:r>
      <w:r>
        <w:t>on</w:t>
      </w:r>
      <w:r>
        <w:rPr>
          <w:spacing w:val="-2"/>
        </w:rPr>
        <w:t xml:space="preserve"> </w:t>
      </w:r>
      <w:r w:rsidRPr="00BD22A2">
        <w:rPr>
          <w:strike/>
          <w:color w:val="FF0000"/>
        </w:rPr>
        <w:t>Lot</w:t>
      </w:r>
      <w:r w:rsidRPr="00BD22A2">
        <w:rPr>
          <w:strike/>
          <w:color w:val="FF0000"/>
          <w:spacing w:val="-2"/>
        </w:rPr>
        <w:t xml:space="preserve"> </w:t>
      </w:r>
      <w:r w:rsidRPr="00BD22A2">
        <w:rPr>
          <w:strike/>
          <w:color w:val="FF0000"/>
        </w:rPr>
        <w:t>1 DP</w:t>
      </w:r>
      <w:r w:rsidRPr="00BD22A2">
        <w:rPr>
          <w:strike/>
          <w:color w:val="FF0000"/>
          <w:spacing w:val="-2"/>
        </w:rPr>
        <w:t xml:space="preserve"> </w:t>
      </w:r>
      <w:r w:rsidRPr="00BD22A2">
        <w:rPr>
          <w:strike/>
          <w:color w:val="FF0000"/>
        </w:rPr>
        <w:t>110735</w:t>
      </w:r>
      <w:r w:rsidRPr="00BD22A2">
        <w:rPr>
          <w:strike/>
          <w:color w:val="FF0000"/>
          <w:spacing w:val="-2"/>
        </w:rPr>
        <w:t xml:space="preserve"> </w:t>
      </w:r>
      <w:r w:rsidRPr="00BD22A2">
        <w:rPr>
          <w:strike/>
          <w:color w:val="FF0000"/>
        </w:rPr>
        <w:t>and</w:t>
      </w:r>
      <w:r w:rsidRPr="00BD22A2">
        <w:rPr>
          <w:strike/>
          <w:color w:val="FF0000"/>
          <w:spacing w:val="-2"/>
        </w:rPr>
        <w:t xml:space="preserve"> </w:t>
      </w:r>
      <w:r w:rsidRPr="00BD22A2">
        <w:rPr>
          <w:strike/>
          <w:color w:val="FF0000"/>
        </w:rPr>
        <w:t>Lot</w:t>
      </w:r>
      <w:r w:rsidRPr="00BD22A2">
        <w:rPr>
          <w:strike/>
          <w:color w:val="FF0000"/>
          <w:spacing w:val="-2"/>
        </w:rPr>
        <w:t xml:space="preserve"> </w:t>
      </w:r>
      <w:r w:rsidRPr="00BD22A2">
        <w:rPr>
          <w:strike/>
          <w:color w:val="FF0000"/>
        </w:rPr>
        <w:t>1</w:t>
      </w:r>
      <w:r w:rsidRPr="00BD22A2">
        <w:rPr>
          <w:strike/>
          <w:color w:val="FF0000"/>
          <w:spacing w:val="-2"/>
        </w:rPr>
        <w:t xml:space="preserve"> </w:t>
      </w:r>
      <w:r w:rsidRPr="00BD22A2">
        <w:rPr>
          <w:strike/>
          <w:color w:val="FF0000"/>
        </w:rPr>
        <w:t>DP</w:t>
      </w:r>
      <w:r w:rsidRPr="00BD22A2">
        <w:rPr>
          <w:strike/>
          <w:color w:val="FF0000"/>
          <w:spacing w:val="-2"/>
        </w:rPr>
        <w:t xml:space="preserve"> </w:t>
      </w:r>
      <w:r w:rsidRPr="00BD22A2">
        <w:rPr>
          <w:strike/>
          <w:color w:val="FF0000"/>
        </w:rPr>
        <w:t>167208</w:t>
      </w:r>
      <w:r w:rsidRPr="00BD22A2">
        <w:rPr>
          <w:strike/>
          <w:color w:val="FF0000"/>
          <w:spacing w:val="-2"/>
        </w:rPr>
        <w:t xml:space="preserve"> </w:t>
      </w:r>
      <w:r w:rsidRPr="00BD22A2">
        <w:rPr>
          <w:strike/>
          <w:color w:val="FF0000"/>
        </w:rPr>
        <w:t>Blk</w:t>
      </w:r>
      <w:r w:rsidRPr="00BD22A2">
        <w:rPr>
          <w:strike/>
          <w:color w:val="FF0000"/>
          <w:spacing w:val="-2"/>
        </w:rPr>
        <w:t xml:space="preserve"> </w:t>
      </w:r>
      <w:r w:rsidRPr="00BD22A2">
        <w:rPr>
          <w:strike/>
          <w:color w:val="FF0000"/>
        </w:rPr>
        <w:t>VII</w:t>
      </w:r>
      <w:r w:rsidRPr="00BD22A2">
        <w:rPr>
          <w:strike/>
          <w:color w:val="FF0000"/>
          <w:spacing w:val="-1"/>
        </w:rPr>
        <w:t xml:space="preserve"> </w:t>
      </w:r>
      <w:r w:rsidRPr="00BD22A2">
        <w:rPr>
          <w:strike/>
          <w:color w:val="FF0000"/>
        </w:rPr>
        <w:t>Hokianga</w:t>
      </w:r>
      <w:r w:rsidRPr="00BD22A2">
        <w:rPr>
          <w:strike/>
          <w:color w:val="FF0000"/>
          <w:spacing w:val="-2"/>
        </w:rPr>
        <w:t xml:space="preserve"> </w:t>
      </w:r>
      <w:r w:rsidRPr="00BD22A2">
        <w:rPr>
          <w:strike/>
          <w:color w:val="FF0000"/>
        </w:rPr>
        <w:t>servicing</w:t>
      </w:r>
      <w:r w:rsidRPr="00BD22A2">
        <w:rPr>
          <w:strike/>
          <w:color w:val="FF0000"/>
          <w:spacing w:val="-1"/>
        </w:rPr>
        <w:t xml:space="preserve"> </w:t>
      </w:r>
      <w:r w:rsidRPr="00BD22A2">
        <w:rPr>
          <w:strike/>
          <w:color w:val="FF0000"/>
        </w:rPr>
        <w:t>the</w:t>
      </w:r>
      <w:r w:rsidRPr="00BD22A2">
        <w:rPr>
          <w:strike/>
          <w:color w:val="FF0000"/>
          <w:spacing w:val="-1"/>
        </w:rPr>
        <w:t xml:space="preserve"> </w:t>
      </w:r>
      <w:r w:rsidRPr="00BD22A2">
        <w:rPr>
          <w:strike/>
          <w:color w:val="FF0000"/>
        </w:rPr>
        <w:t>townships</w:t>
      </w:r>
      <w:r w:rsidRPr="00BD22A2">
        <w:rPr>
          <w:strike/>
          <w:color w:val="FF0000"/>
          <w:spacing w:val="-2"/>
        </w:rPr>
        <w:t xml:space="preserve"> </w:t>
      </w:r>
      <w:r w:rsidRPr="00BD22A2">
        <w:rPr>
          <w:strike/>
          <w:color w:val="FF0000"/>
        </w:rPr>
        <w:t xml:space="preserve">of </w:t>
      </w:r>
      <w:proofErr w:type="spellStart"/>
      <w:r w:rsidRPr="00BD22A2">
        <w:rPr>
          <w:strike/>
          <w:color w:val="FF0000"/>
        </w:rPr>
        <w:t>Ōmāpere</w:t>
      </w:r>
      <w:proofErr w:type="spellEnd"/>
      <w:r w:rsidRPr="00BD22A2">
        <w:rPr>
          <w:strike/>
          <w:color w:val="FF0000"/>
        </w:rPr>
        <w:t xml:space="preserve"> and </w:t>
      </w:r>
      <w:proofErr w:type="spellStart"/>
      <w:r w:rsidRPr="00BD22A2">
        <w:rPr>
          <w:strike/>
          <w:color w:val="FF0000"/>
        </w:rPr>
        <w:t>Opononi</w:t>
      </w:r>
      <w:proofErr w:type="spellEnd"/>
      <w:r w:rsidRPr="00BD22A2">
        <w:rPr>
          <w:strike/>
          <w:color w:val="FF0000"/>
        </w:rPr>
        <w:t>, as defined by the Operative Far North District Council Plan, and all existing connections</w:t>
      </w:r>
      <w:r w:rsidRPr="00BD22A2">
        <w:rPr>
          <w:strike/>
          <w:color w:val="FF0000"/>
          <w:spacing w:val="-13"/>
        </w:rPr>
        <w:t xml:space="preserve"> </w:t>
      </w:r>
      <w:r w:rsidRPr="00BD22A2">
        <w:rPr>
          <w:strike/>
          <w:color w:val="FF0000"/>
        </w:rPr>
        <w:t>to</w:t>
      </w:r>
      <w:r w:rsidRPr="00BD22A2">
        <w:rPr>
          <w:strike/>
          <w:color w:val="FF0000"/>
          <w:spacing w:val="-12"/>
        </w:rPr>
        <w:t xml:space="preserve"> </w:t>
      </w:r>
      <w:r w:rsidRPr="00BD22A2">
        <w:rPr>
          <w:strike/>
          <w:color w:val="FF0000"/>
        </w:rPr>
        <w:t>this</w:t>
      </w:r>
      <w:r w:rsidRPr="00BD22A2">
        <w:rPr>
          <w:strike/>
          <w:color w:val="FF0000"/>
          <w:spacing w:val="-13"/>
        </w:rPr>
        <w:t xml:space="preserve"> </w:t>
      </w:r>
      <w:r w:rsidRPr="00BD22A2">
        <w:rPr>
          <w:strike/>
          <w:color w:val="FF0000"/>
        </w:rPr>
        <w:t>system</w:t>
      </w:r>
      <w:r w:rsidRPr="00BD22A2">
        <w:rPr>
          <w:strike/>
          <w:color w:val="FF0000"/>
          <w:spacing w:val="-12"/>
        </w:rPr>
        <w:t xml:space="preserve"> </w:t>
      </w:r>
      <w:r w:rsidRPr="00BD22A2">
        <w:rPr>
          <w:strike/>
          <w:color w:val="FF0000"/>
        </w:rPr>
        <w:t>that</w:t>
      </w:r>
      <w:r w:rsidRPr="00BD22A2">
        <w:rPr>
          <w:strike/>
          <w:color w:val="FF0000"/>
          <w:spacing w:val="-13"/>
        </w:rPr>
        <w:t xml:space="preserve"> </w:t>
      </w:r>
      <w:r w:rsidRPr="00BD22A2">
        <w:rPr>
          <w:strike/>
          <w:color w:val="FF0000"/>
        </w:rPr>
        <w:t>are</w:t>
      </w:r>
      <w:r w:rsidRPr="00BD22A2">
        <w:rPr>
          <w:strike/>
          <w:color w:val="FF0000"/>
          <w:spacing w:val="-12"/>
        </w:rPr>
        <w:t xml:space="preserve"> </w:t>
      </w:r>
      <w:r w:rsidRPr="00BD22A2">
        <w:rPr>
          <w:strike/>
          <w:color w:val="FF0000"/>
        </w:rPr>
        <w:t>outside</w:t>
      </w:r>
      <w:r w:rsidRPr="00BD22A2">
        <w:rPr>
          <w:strike/>
          <w:color w:val="FF0000"/>
          <w:spacing w:val="-13"/>
        </w:rPr>
        <w:t xml:space="preserve"> </w:t>
      </w:r>
      <w:r w:rsidRPr="00BD22A2">
        <w:rPr>
          <w:strike/>
          <w:color w:val="FF0000"/>
        </w:rPr>
        <w:t>these</w:t>
      </w:r>
      <w:r w:rsidRPr="00BD22A2">
        <w:rPr>
          <w:strike/>
          <w:color w:val="FF0000"/>
          <w:spacing w:val="-12"/>
        </w:rPr>
        <w:t xml:space="preserve"> </w:t>
      </w:r>
      <w:r w:rsidRPr="00BD22A2">
        <w:rPr>
          <w:strike/>
          <w:color w:val="FF0000"/>
        </w:rPr>
        <w:t>townships,</w:t>
      </w:r>
      <w:r w:rsidRPr="00BD22A2">
        <w:rPr>
          <w:strike/>
          <w:color w:val="FF0000"/>
          <w:spacing w:val="-12"/>
        </w:rPr>
        <w:t xml:space="preserve"> </w:t>
      </w:r>
      <w:r w:rsidRPr="00BD22A2">
        <w:rPr>
          <w:strike/>
          <w:color w:val="FF0000"/>
        </w:rPr>
        <w:t>as</w:t>
      </w:r>
      <w:r w:rsidRPr="00BD22A2">
        <w:rPr>
          <w:strike/>
          <w:color w:val="FF0000"/>
          <w:spacing w:val="-13"/>
        </w:rPr>
        <w:t xml:space="preserve"> </w:t>
      </w:r>
      <w:r w:rsidRPr="00BD22A2">
        <w:rPr>
          <w:strike/>
          <w:color w:val="FF0000"/>
        </w:rPr>
        <w:t>at</w:t>
      </w:r>
      <w:r w:rsidRPr="00BD22A2">
        <w:rPr>
          <w:strike/>
          <w:color w:val="FF0000"/>
          <w:spacing w:val="-12"/>
        </w:rPr>
        <w:t xml:space="preserve"> </w:t>
      </w:r>
      <w:r w:rsidRPr="00BD22A2">
        <w:rPr>
          <w:strike/>
          <w:color w:val="FF0000"/>
        </w:rPr>
        <w:t>the</w:t>
      </w:r>
      <w:r w:rsidRPr="00BD22A2">
        <w:rPr>
          <w:strike/>
          <w:color w:val="FF0000"/>
          <w:spacing w:val="-13"/>
        </w:rPr>
        <w:t xml:space="preserve"> </w:t>
      </w:r>
      <w:r w:rsidRPr="00BD22A2">
        <w:rPr>
          <w:strike/>
          <w:color w:val="FF0000"/>
        </w:rPr>
        <w:t>date</w:t>
      </w:r>
      <w:r w:rsidRPr="00BD22A2">
        <w:rPr>
          <w:strike/>
          <w:color w:val="FF0000"/>
          <w:spacing w:val="-12"/>
        </w:rPr>
        <w:t xml:space="preserve"> </w:t>
      </w:r>
      <w:r w:rsidRPr="00BD22A2">
        <w:rPr>
          <w:strike/>
          <w:color w:val="FF0000"/>
        </w:rPr>
        <w:t>of</w:t>
      </w:r>
      <w:r w:rsidRPr="00BD22A2">
        <w:rPr>
          <w:strike/>
          <w:color w:val="FF0000"/>
          <w:spacing w:val="-13"/>
        </w:rPr>
        <w:t xml:space="preserve"> </w:t>
      </w:r>
      <w:r w:rsidRPr="00BD22A2">
        <w:rPr>
          <w:strike/>
          <w:color w:val="FF0000"/>
        </w:rPr>
        <w:t>commencement</w:t>
      </w:r>
      <w:r w:rsidRPr="00BD22A2">
        <w:rPr>
          <w:strike/>
          <w:color w:val="FF0000"/>
          <w:spacing w:val="-12"/>
        </w:rPr>
        <w:t xml:space="preserve"> </w:t>
      </w:r>
      <w:r w:rsidRPr="00BD22A2">
        <w:rPr>
          <w:strike/>
          <w:color w:val="FF0000"/>
        </w:rPr>
        <w:t>of</w:t>
      </w:r>
      <w:r w:rsidRPr="00BD22A2">
        <w:rPr>
          <w:strike/>
          <w:color w:val="FF0000"/>
          <w:spacing w:val="-12"/>
        </w:rPr>
        <w:t xml:space="preserve"> </w:t>
      </w:r>
      <w:r w:rsidRPr="00BD22A2">
        <w:rPr>
          <w:strike/>
          <w:color w:val="FF0000"/>
        </w:rPr>
        <w:t xml:space="preserve">these </w:t>
      </w:r>
      <w:r w:rsidRPr="00BD22A2">
        <w:rPr>
          <w:strike/>
          <w:color w:val="FF0000"/>
          <w:spacing w:val="-2"/>
        </w:rPr>
        <w:t>consents</w:t>
      </w:r>
      <w:r w:rsidR="00FA24D1" w:rsidRPr="00BD22A2">
        <w:rPr>
          <w:color w:val="FF0000"/>
          <w:spacing w:val="-2"/>
        </w:rPr>
        <w:t xml:space="preserve"> </w:t>
      </w:r>
      <w:r w:rsidR="00FA24D1" w:rsidRPr="002336C2">
        <w:rPr>
          <w:color w:val="FF0000"/>
        </w:rPr>
        <w:t xml:space="preserve">Part </w:t>
      </w:r>
      <w:proofErr w:type="spellStart"/>
      <w:r w:rsidR="00FA24D1" w:rsidRPr="002336C2">
        <w:rPr>
          <w:color w:val="FF0000"/>
        </w:rPr>
        <w:t>Taumatawiwi</w:t>
      </w:r>
      <w:proofErr w:type="spellEnd"/>
      <w:r w:rsidR="00FA24D1" w:rsidRPr="002336C2">
        <w:rPr>
          <w:color w:val="FF0000"/>
        </w:rPr>
        <w:t xml:space="preserve"> Survey Office Plan 405122 (aeration and detention ponds), Section 1 Survey Office 405122 (clean water tank), Part River Bed (part-of constructed wetland over the bed of the Waiarohia Stream), and Lot 1 Deposited Plan 167208 (majority of constructed wetlands)</w:t>
      </w:r>
      <w:r w:rsidRPr="002336C2">
        <w:rPr>
          <w:color w:val="FF0000"/>
          <w:spacing w:val="-2"/>
        </w:rPr>
        <w:t>:</w:t>
      </w:r>
    </w:p>
    <w:p w14:paraId="21075669" w14:textId="77777777" w:rsidR="0022177E" w:rsidRDefault="0022177E">
      <w:pPr>
        <w:pStyle w:val="BodyText"/>
        <w:spacing w:before="8"/>
        <w:rPr>
          <w:sz w:val="19"/>
        </w:rPr>
      </w:pPr>
    </w:p>
    <w:p w14:paraId="318AB3C4" w14:textId="77777777" w:rsidR="0022177E" w:rsidRDefault="00F66882">
      <w:pPr>
        <w:tabs>
          <w:tab w:val="left" w:pos="830"/>
        </w:tabs>
        <w:ind w:left="829" w:right="227" w:hanging="710"/>
        <w:rPr>
          <w:i/>
        </w:rPr>
      </w:pPr>
      <w:r>
        <w:rPr>
          <w:i/>
          <w:spacing w:val="-2"/>
        </w:rPr>
        <w:t>Note:</w:t>
      </w:r>
      <w:r>
        <w:rPr>
          <w:i/>
        </w:rPr>
        <w:tab/>
      </w:r>
      <w:r>
        <w:rPr>
          <w:i/>
        </w:rPr>
        <w:tab/>
        <w:t>All</w:t>
      </w:r>
      <w:r>
        <w:rPr>
          <w:i/>
          <w:spacing w:val="40"/>
        </w:rPr>
        <w:t xml:space="preserve"> </w:t>
      </w:r>
      <w:r>
        <w:rPr>
          <w:i/>
        </w:rPr>
        <w:t>location</w:t>
      </w:r>
      <w:r>
        <w:rPr>
          <w:i/>
          <w:spacing w:val="40"/>
        </w:rPr>
        <w:t xml:space="preserve"> </w:t>
      </w:r>
      <w:r>
        <w:rPr>
          <w:i/>
        </w:rPr>
        <w:t>co‐ordinates</w:t>
      </w:r>
      <w:r>
        <w:rPr>
          <w:i/>
          <w:spacing w:val="40"/>
        </w:rPr>
        <w:t xml:space="preserve"> </w:t>
      </w:r>
      <w:r>
        <w:rPr>
          <w:i/>
        </w:rPr>
        <w:t>in</w:t>
      </w:r>
      <w:r>
        <w:rPr>
          <w:i/>
          <w:spacing w:val="40"/>
        </w:rPr>
        <w:t xml:space="preserve"> </w:t>
      </w:r>
      <w:r>
        <w:rPr>
          <w:i/>
        </w:rPr>
        <w:t>this</w:t>
      </w:r>
      <w:r>
        <w:rPr>
          <w:i/>
          <w:spacing w:val="40"/>
        </w:rPr>
        <w:t xml:space="preserve"> </w:t>
      </w:r>
      <w:r>
        <w:rPr>
          <w:i/>
        </w:rPr>
        <w:t>document</w:t>
      </w:r>
      <w:r>
        <w:rPr>
          <w:i/>
          <w:spacing w:val="40"/>
        </w:rPr>
        <w:t xml:space="preserve"> </w:t>
      </w:r>
      <w:r>
        <w:rPr>
          <w:i/>
        </w:rPr>
        <w:t>refer</w:t>
      </w:r>
      <w:r>
        <w:rPr>
          <w:i/>
          <w:spacing w:val="40"/>
        </w:rPr>
        <w:t xml:space="preserve"> </w:t>
      </w:r>
      <w:r>
        <w:rPr>
          <w:i/>
        </w:rPr>
        <w:t>to</w:t>
      </w:r>
      <w:r>
        <w:rPr>
          <w:i/>
          <w:spacing w:val="40"/>
        </w:rPr>
        <w:t xml:space="preserve"> </w:t>
      </w:r>
      <w:r>
        <w:rPr>
          <w:i/>
        </w:rPr>
        <w:t>Geodetic</w:t>
      </w:r>
      <w:r>
        <w:rPr>
          <w:i/>
          <w:spacing w:val="40"/>
        </w:rPr>
        <w:t xml:space="preserve"> </w:t>
      </w:r>
      <w:r>
        <w:rPr>
          <w:i/>
        </w:rPr>
        <w:t>Datum</w:t>
      </w:r>
      <w:r>
        <w:rPr>
          <w:i/>
          <w:spacing w:val="40"/>
        </w:rPr>
        <w:t xml:space="preserve"> </w:t>
      </w:r>
      <w:r>
        <w:rPr>
          <w:i/>
        </w:rPr>
        <w:t>2000,</w:t>
      </w:r>
      <w:r>
        <w:rPr>
          <w:i/>
          <w:spacing w:val="40"/>
        </w:rPr>
        <w:t xml:space="preserve"> </w:t>
      </w:r>
      <w:r>
        <w:rPr>
          <w:i/>
        </w:rPr>
        <w:t>New</w:t>
      </w:r>
      <w:r>
        <w:rPr>
          <w:i/>
          <w:spacing w:val="40"/>
        </w:rPr>
        <w:t xml:space="preserve"> </w:t>
      </w:r>
      <w:r>
        <w:rPr>
          <w:i/>
        </w:rPr>
        <w:t>Zealand Transverse Mercator Projection.</w:t>
      </w:r>
    </w:p>
    <w:p w14:paraId="311F33D4" w14:textId="77777777" w:rsidR="0022177E" w:rsidRDefault="0022177E">
      <w:pPr>
        <w:pStyle w:val="BodyText"/>
        <w:spacing w:before="9"/>
        <w:rPr>
          <w:i/>
          <w:sz w:val="19"/>
        </w:rPr>
      </w:pPr>
    </w:p>
    <w:p w14:paraId="15142CC0" w14:textId="77777777" w:rsidR="0022177E" w:rsidRDefault="00F66882">
      <w:pPr>
        <w:tabs>
          <w:tab w:val="left" w:pos="2443"/>
        </w:tabs>
        <w:ind w:left="2444" w:right="258" w:hanging="2307"/>
        <w:jc w:val="both"/>
        <w:rPr>
          <w:b/>
        </w:rPr>
      </w:pPr>
      <w:r>
        <w:rPr>
          <w:b/>
          <w:spacing w:val="-2"/>
        </w:rPr>
        <w:t>AUT.002667.01.04</w:t>
      </w:r>
      <w:r>
        <w:rPr>
          <w:b/>
        </w:rPr>
        <w:tab/>
        <w:t xml:space="preserve">To discharge treated wastewater into the coastal marine area of the Hokianga </w:t>
      </w:r>
      <w:proofErr w:type="spellStart"/>
      <w:r>
        <w:rPr>
          <w:b/>
        </w:rPr>
        <w:t>Harbour</w:t>
      </w:r>
      <w:proofErr w:type="spellEnd"/>
      <w:r>
        <w:rPr>
          <w:b/>
        </w:rPr>
        <w:t xml:space="preserve">, at or about location co‐ordinates 1634768E </w:t>
      </w:r>
      <w:r>
        <w:rPr>
          <w:b/>
          <w:spacing w:val="-2"/>
        </w:rPr>
        <w:t>6069462N.</w:t>
      </w:r>
    </w:p>
    <w:p w14:paraId="42058855" w14:textId="77777777" w:rsidR="0022177E" w:rsidRDefault="0022177E">
      <w:pPr>
        <w:pStyle w:val="BodyText"/>
        <w:spacing w:before="7"/>
        <w:rPr>
          <w:b/>
          <w:sz w:val="19"/>
        </w:rPr>
      </w:pPr>
    </w:p>
    <w:p w14:paraId="694C02C3" w14:textId="77777777" w:rsidR="0022177E" w:rsidRDefault="00F66882">
      <w:pPr>
        <w:tabs>
          <w:tab w:val="left" w:pos="2443"/>
        </w:tabs>
        <w:ind w:left="2444" w:right="259" w:hanging="2307"/>
        <w:jc w:val="both"/>
        <w:rPr>
          <w:b/>
        </w:rPr>
      </w:pPr>
      <w:r>
        <w:rPr>
          <w:b/>
          <w:spacing w:val="-2"/>
        </w:rPr>
        <w:t>AUT.002667.02.03</w:t>
      </w:r>
      <w:r>
        <w:rPr>
          <w:b/>
        </w:rPr>
        <w:tab/>
        <w:t>To discharge treated wastewater to land (seepage) from the base of a wastewater treatment system, at or about location co‐ordinates 1635620E 6069420N and 1635800E 6069350N.</w:t>
      </w:r>
    </w:p>
    <w:p w14:paraId="2412E389" w14:textId="77777777" w:rsidR="0022177E" w:rsidRDefault="0022177E">
      <w:pPr>
        <w:pStyle w:val="BodyText"/>
        <w:spacing w:before="9"/>
        <w:rPr>
          <w:b/>
          <w:sz w:val="19"/>
        </w:rPr>
      </w:pPr>
    </w:p>
    <w:p w14:paraId="03AFB971" w14:textId="77777777" w:rsidR="0022177E" w:rsidRDefault="00F66882">
      <w:pPr>
        <w:tabs>
          <w:tab w:val="left" w:pos="2443"/>
        </w:tabs>
        <w:ind w:left="2444" w:right="263" w:hanging="2307"/>
        <w:jc w:val="both"/>
        <w:rPr>
          <w:b/>
        </w:rPr>
      </w:pPr>
      <w:r>
        <w:rPr>
          <w:b/>
          <w:spacing w:val="-2"/>
        </w:rPr>
        <w:t>AUT.002667.03.03</w:t>
      </w:r>
      <w:r>
        <w:rPr>
          <w:b/>
        </w:rPr>
        <w:tab/>
        <w:t>To</w:t>
      </w:r>
      <w:r>
        <w:rPr>
          <w:b/>
          <w:spacing w:val="-9"/>
        </w:rPr>
        <w:t xml:space="preserve"> </w:t>
      </w:r>
      <w:r>
        <w:rPr>
          <w:b/>
        </w:rPr>
        <w:t>discharge</w:t>
      </w:r>
      <w:r>
        <w:rPr>
          <w:b/>
          <w:spacing w:val="-9"/>
        </w:rPr>
        <w:t xml:space="preserve"> </w:t>
      </w:r>
      <w:r>
        <w:rPr>
          <w:b/>
        </w:rPr>
        <w:t>contaminants</w:t>
      </w:r>
      <w:r>
        <w:rPr>
          <w:b/>
          <w:spacing w:val="-9"/>
        </w:rPr>
        <w:t xml:space="preserve"> </w:t>
      </w:r>
      <w:r>
        <w:rPr>
          <w:b/>
        </w:rPr>
        <w:t>(primarily</w:t>
      </w:r>
      <w:r>
        <w:rPr>
          <w:b/>
          <w:spacing w:val="-7"/>
        </w:rPr>
        <w:t xml:space="preserve"> </w:t>
      </w:r>
      <w:proofErr w:type="spellStart"/>
      <w:r>
        <w:rPr>
          <w:b/>
        </w:rPr>
        <w:t>odour</w:t>
      </w:r>
      <w:proofErr w:type="spellEnd"/>
      <w:r>
        <w:rPr>
          <w:b/>
        </w:rPr>
        <w:t>)</w:t>
      </w:r>
      <w:r>
        <w:rPr>
          <w:b/>
          <w:spacing w:val="-8"/>
        </w:rPr>
        <w:t xml:space="preserve"> </w:t>
      </w:r>
      <w:r>
        <w:rPr>
          <w:b/>
        </w:rPr>
        <w:t>to</w:t>
      </w:r>
      <w:r>
        <w:rPr>
          <w:b/>
          <w:spacing w:val="-8"/>
        </w:rPr>
        <w:t xml:space="preserve"> </w:t>
      </w:r>
      <w:r>
        <w:rPr>
          <w:b/>
        </w:rPr>
        <w:t>air</w:t>
      </w:r>
      <w:r>
        <w:rPr>
          <w:b/>
          <w:spacing w:val="-9"/>
        </w:rPr>
        <w:t xml:space="preserve"> </w:t>
      </w:r>
      <w:r>
        <w:rPr>
          <w:b/>
        </w:rPr>
        <w:t>from</w:t>
      </w:r>
      <w:r>
        <w:rPr>
          <w:b/>
          <w:spacing w:val="-9"/>
        </w:rPr>
        <w:t xml:space="preserve"> </w:t>
      </w:r>
      <w:r>
        <w:rPr>
          <w:b/>
        </w:rPr>
        <w:t>the</w:t>
      </w:r>
      <w:r>
        <w:rPr>
          <w:b/>
          <w:spacing w:val="-8"/>
        </w:rPr>
        <w:t xml:space="preserve"> </w:t>
      </w:r>
      <w:r>
        <w:rPr>
          <w:b/>
        </w:rPr>
        <w:t>operation</w:t>
      </w:r>
      <w:r>
        <w:rPr>
          <w:b/>
          <w:spacing w:val="-9"/>
        </w:rPr>
        <w:t xml:space="preserve"> </w:t>
      </w:r>
      <w:r>
        <w:rPr>
          <w:b/>
        </w:rPr>
        <w:t>of the wastewater treatment system, at or about location co‐ordinates 1635620E 6069420N and 1635800E 6069350N.</w:t>
      </w:r>
    </w:p>
    <w:p w14:paraId="0769E026" w14:textId="77777777" w:rsidR="0022177E" w:rsidRDefault="0022177E">
      <w:pPr>
        <w:pStyle w:val="BodyText"/>
        <w:spacing w:before="8"/>
        <w:rPr>
          <w:b/>
          <w:sz w:val="19"/>
        </w:rPr>
      </w:pPr>
    </w:p>
    <w:p w14:paraId="03C8B8D9" w14:textId="77777777" w:rsidR="0022177E" w:rsidRDefault="00F66882">
      <w:pPr>
        <w:ind w:left="2444" w:right="261" w:hanging="2307"/>
        <w:jc w:val="both"/>
        <w:rPr>
          <w:b/>
        </w:rPr>
      </w:pPr>
      <w:r>
        <w:rPr>
          <w:b/>
        </w:rPr>
        <w:t>AUT.0022667.04.02</w:t>
      </w:r>
      <w:r>
        <w:rPr>
          <w:b/>
          <w:spacing w:val="80"/>
        </w:rPr>
        <w:t xml:space="preserve">   </w:t>
      </w:r>
      <w:r>
        <w:rPr>
          <w:b/>
        </w:rPr>
        <w:t xml:space="preserve">To occupy the bed of the coastal marine area of the Hokianga </w:t>
      </w:r>
      <w:proofErr w:type="spellStart"/>
      <w:r>
        <w:rPr>
          <w:b/>
        </w:rPr>
        <w:t>Harbour</w:t>
      </w:r>
      <w:proofErr w:type="spellEnd"/>
      <w:r>
        <w:rPr>
          <w:b/>
        </w:rPr>
        <w:t xml:space="preserve"> with</w:t>
      </w:r>
      <w:r>
        <w:rPr>
          <w:b/>
          <w:spacing w:val="40"/>
        </w:rPr>
        <w:t xml:space="preserve"> </w:t>
      </w:r>
      <w:r>
        <w:rPr>
          <w:b/>
        </w:rPr>
        <w:t>an existing wastewater discharge pipeline structure.</w:t>
      </w:r>
    </w:p>
    <w:p w14:paraId="4668024C" w14:textId="77777777" w:rsidR="0022177E" w:rsidRDefault="0022177E">
      <w:pPr>
        <w:pStyle w:val="BodyText"/>
        <w:spacing w:before="8"/>
        <w:rPr>
          <w:b/>
          <w:sz w:val="19"/>
        </w:rPr>
      </w:pPr>
    </w:p>
    <w:p w14:paraId="1F2CF08F" w14:textId="77777777" w:rsidR="0022177E" w:rsidRDefault="00F66882">
      <w:pPr>
        <w:pStyle w:val="BodyText"/>
        <w:ind w:left="119"/>
        <w:jc w:val="both"/>
      </w:pPr>
      <w:r>
        <w:t>Subject</w:t>
      </w:r>
      <w:r>
        <w:rPr>
          <w:spacing w:val="-7"/>
        </w:rPr>
        <w:t xml:space="preserve"> </w:t>
      </w:r>
      <w:r>
        <w:t>to</w:t>
      </w:r>
      <w:r>
        <w:rPr>
          <w:spacing w:val="-6"/>
        </w:rPr>
        <w:t xml:space="preserve"> </w:t>
      </w:r>
      <w:r>
        <w:t>the</w:t>
      </w:r>
      <w:r>
        <w:rPr>
          <w:spacing w:val="-6"/>
        </w:rPr>
        <w:t xml:space="preserve"> </w:t>
      </w:r>
      <w:r>
        <w:t>following</w:t>
      </w:r>
      <w:r>
        <w:rPr>
          <w:spacing w:val="-6"/>
        </w:rPr>
        <w:t xml:space="preserve"> </w:t>
      </w:r>
      <w:r>
        <w:rPr>
          <w:spacing w:val="-2"/>
        </w:rPr>
        <w:t>conditions:</w:t>
      </w:r>
    </w:p>
    <w:p w14:paraId="1A15545A" w14:textId="77777777" w:rsidR="0022177E" w:rsidRDefault="0022177E">
      <w:pPr>
        <w:pStyle w:val="BodyText"/>
        <w:spacing w:before="7"/>
        <w:rPr>
          <w:sz w:val="19"/>
        </w:rPr>
      </w:pPr>
    </w:p>
    <w:p w14:paraId="3F51AF3A" w14:textId="77777777" w:rsidR="0022177E" w:rsidRDefault="00F66882">
      <w:pPr>
        <w:pStyle w:val="Heading5"/>
        <w:spacing w:before="1"/>
        <w:ind w:left="119"/>
        <w:jc w:val="both"/>
      </w:pPr>
      <w:r>
        <w:t>General</w:t>
      </w:r>
      <w:r>
        <w:rPr>
          <w:spacing w:val="-13"/>
        </w:rPr>
        <w:t xml:space="preserve"> </w:t>
      </w:r>
      <w:r>
        <w:rPr>
          <w:spacing w:val="-2"/>
        </w:rPr>
        <w:t>Conditions</w:t>
      </w:r>
    </w:p>
    <w:p w14:paraId="3BBC1631" w14:textId="77777777" w:rsidR="0022177E" w:rsidRDefault="0022177E">
      <w:pPr>
        <w:pStyle w:val="BodyText"/>
        <w:spacing w:before="8"/>
        <w:rPr>
          <w:b/>
          <w:sz w:val="19"/>
        </w:rPr>
      </w:pPr>
    </w:p>
    <w:p w14:paraId="45738B88" w14:textId="77777777" w:rsidR="00605616" w:rsidRDefault="00F66882" w:rsidP="00D11369">
      <w:pPr>
        <w:pStyle w:val="ListParagraph"/>
        <w:numPr>
          <w:ilvl w:val="0"/>
          <w:numId w:val="2"/>
        </w:numPr>
        <w:tabs>
          <w:tab w:val="left" w:pos="839"/>
          <w:tab w:val="left" w:pos="840"/>
        </w:tabs>
        <w:spacing w:before="240"/>
        <w:ind w:right="153" w:hanging="720"/>
      </w:pPr>
      <w:r>
        <w:t xml:space="preserve">The Consent Holder must maintain the treatment system so that it </w:t>
      </w:r>
      <w:proofErr w:type="gramStart"/>
      <w:r>
        <w:t>operates effectively at all times</w:t>
      </w:r>
      <w:proofErr w:type="gramEnd"/>
      <w:r>
        <w:rPr>
          <w:spacing w:val="-7"/>
        </w:rPr>
        <w:t xml:space="preserve"> </w:t>
      </w:r>
      <w:r w:rsidRPr="002336C2">
        <w:t>and</w:t>
      </w:r>
      <w:r w:rsidRPr="002336C2">
        <w:rPr>
          <w:spacing w:val="-8"/>
        </w:rPr>
        <w:t xml:space="preserve"> </w:t>
      </w:r>
      <w:r w:rsidR="0099207C" w:rsidRPr="002336C2">
        <w:rPr>
          <w:color w:val="00B050"/>
          <w:spacing w:val="-8"/>
        </w:rPr>
        <w:t xml:space="preserve">keep </w:t>
      </w:r>
      <w:r w:rsidRPr="002336C2">
        <w:t>a</w:t>
      </w:r>
      <w:r w:rsidRPr="002336C2">
        <w:rPr>
          <w:spacing w:val="-7"/>
        </w:rPr>
        <w:t xml:space="preserve"> </w:t>
      </w:r>
      <w:r w:rsidRPr="002336C2">
        <w:t>written</w:t>
      </w:r>
      <w:r w:rsidRPr="002336C2">
        <w:rPr>
          <w:spacing w:val="-8"/>
        </w:rPr>
        <w:t xml:space="preserve"> </w:t>
      </w:r>
      <w:r w:rsidRPr="002336C2">
        <w:t>record</w:t>
      </w:r>
      <w:r w:rsidRPr="002336C2">
        <w:rPr>
          <w:spacing w:val="-7"/>
        </w:rPr>
        <w:t xml:space="preserve"> </w:t>
      </w:r>
      <w:r w:rsidRPr="002336C2">
        <w:t>of</w:t>
      </w:r>
      <w:r w:rsidRPr="002336C2">
        <w:rPr>
          <w:spacing w:val="-9"/>
        </w:rPr>
        <w:t xml:space="preserve"> </w:t>
      </w:r>
      <w:r w:rsidRPr="002336C2">
        <w:t>all</w:t>
      </w:r>
      <w:r w:rsidRPr="002336C2">
        <w:rPr>
          <w:spacing w:val="-8"/>
        </w:rPr>
        <w:t xml:space="preserve"> </w:t>
      </w:r>
      <w:r w:rsidRPr="002336C2">
        <w:t>maintenance</w:t>
      </w:r>
      <w:r w:rsidRPr="002336C2">
        <w:rPr>
          <w:spacing w:val="-8"/>
        </w:rPr>
        <w:t xml:space="preserve"> </w:t>
      </w:r>
      <w:r w:rsidR="0099207C" w:rsidRPr="002336C2">
        <w:rPr>
          <w:color w:val="00B050"/>
          <w:spacing w:val="-8"/>
        </w:rPr>
        <w:t xml:space="preserve">required and </w:t>
      </w:r>
      <w:r w:rsidRPr="002336C2">
        <w:t>undertaken</w:t>
      </w:r>
      <w:r w:rsidRPr="002336C2">
        <w:rPr>
          <w:spacing w:val="-8"/>
        </w:rPr>
        <w:t xml:space="preserve"> </w:t>
      </w:r>
      <w:r w:rsidRPr="002336C2">
        <w:rPr>
          <w:strike/>
          <w:color w:val="00B050"/>
        </w:rPr>
        <w:t>must</w:t>
      </w:r>
      <w:r w:rsidRPr="002336C2">
        <w:rPr>
          <w:strike/>
          <w:color w:val="00B050"/>
          <w:spacing w:val="-9"/>
        </w:rPr>
        <w:t xml:space="preserve"> </w:t>
      </w:r>
      <w:r w:rsidRPr="002336C2">
        <w:rPr>
          <w:strike/>
          <w:color w:val="00B050"/>
        </w:rPr>
        <w:t>be</w:t>
      </w:r>
      <w:r w:rsidRPr="002336C2">
        <w:rPr>
          <w:strike/>
          <w:color w:val="00B050"/>
          <w:spacing w:val="-7"/>
        </w:rPr>
        <w:t xml:space="preserve"> </w:t>
      </w:r>
      <w:r w:rsidRPr="002336C2">
        <w:rPr>
          <w:strike/>
          <w:color w:val="00B050"/>
        </w:rPr>
        <w:t>kept</w:t>
      </w:r>
      <w:r w:rsidRPr="002336C2">
        <w:t>.</w:t>
      </w:r>
      <w:r>
        <w:rPr>
          <w:spacing w:val="34"/>
        </w:rPr>
        <w:t xml:space="preserve"> </w:t>
      </w:r>
      <w:r>
        <w:t>A</w:t>
      </w:r>
      <w:r>
        <w:rPr>
          <w:spacing w:val="-6"/>
        </w:rPr>
        <w:t xml:space="preserve"> </w:t>
      </w:r>
      <w:r>
        <w:t>copy</w:t>
      </w:r>
      <w:r>
        <w:rPr>
          <w:spacing w:val="-8"/>
        </w:rPr>
        <w:t xml:space="preserve"> </w:t>
      </w:r>
      <w:r>
        <w:t>of</w:t>
      </w:r>
      <w:r>
        <w:rPr>
          <w:spacing w:val="-9"/>
        </w:rPr>
        <w:t xml:space="preserve"> </w:t>
      </w:r>
      <w:r>
        <w:t>this</w:t>
      </w:r>
      <w:r>
        <w:rPr>
          <w:spacing w:val="-7"/>
        </w:rPr>
        <w:t xml:space="preserve"> </w:t>
      </w:r>
      <w:r>
        <w:t>record must be forwarded to Northland Regional Council’s assigned monitoring officer immediately upon request.</w:t>
      </w:r>
    </w:p>
    <w:p w14:paraId="468040A6" w14:textId="2ADFF9C8" w:rsidR="009D5BD3" w:rsidRDefault="00F66882" w:rsidP="00D11369">
      <w:pPr>
        <w:pStyle w:val="ListParagraph"/>
        <w:numPr>
          <w:ilvl w:val="0"/>
          <w:numId w:val="2"/>
        </w:numPr>
        <w:tabs>
          <w:tab w:val="left" w:pos="839"/>
          <w:tab w:val="left" w:pos="840"/>
        </w:tabs>
        <w:spacing w:before="240"/>
        <w:ind w:right="153" w:hanging="720"/>
      </w:pPr>
      <w:r>
        <w:t>The</w:t>
      </w:r>
      <w:r w:rsidRPr="00605616">
        <w:rPr>
          <w:spacing w:val="-9"/>
        </w:rPr>
        <w:t xml:space="preserve"> </w:t>
      </w:r>
      <w:r>
        <w:t>Consent</w:t>
      </w:r>
      <w:r w:rsidRPr="00605616">
        <w:rPr>
          <w:spacing w:val="-8"/>
        </w:rPr>
        <w:t xml:space="preserve"> </w:t>
      </w:r>
      <w:r>
        <w:t>Holder</w:t>
      </w:r>
      <w:r w:rsidRPr="00605616">
        <w:rPr>
          <w:spacing w:val="-9"/>
        </w:rPr>
        <w:t xml:space="preserve"> </w:t>
      </w:r>
      <w:r>
        <w:t>must</w:t>
      </w:r>
      <w:r w:rsidRPr="00605616">
        <w:rPr>
          <w:spacing w:val="-8"/>
        </w:rPr>
        <w:t xml:space="preserve"> </w:t>
      </w:r>
      <w:r>
        <w:t>monitor</w:t>
      </w:r>
      <w:r w:rsidRPr="00605616">
        <w:rPr>
          <w:spacing w:val="-9"/>
        </w:rPr>
        <w:t xml:space="preserve"> </w:t>
      </w:r>
      <w:r>
        <w:t>the</w:t>
      </w:r>
      <w:r w:rsidRPr="00605616">
        <w:rPr>
          <w:spacing w:val="-9"/>
        </w:rPr>
        <w:t xml:space="preserve"> </w:t>
      </w:r>
      <w:r>
        <w:t>exercise</w:t>
      </w:r>
      <w:r w:rsidRPr="00605616">
        <w:rPr>
          <w:spacing w:val="-9"/>
        </w:rPr>
        <w:t xml:space="preserve"> </w:t>
      </w:r>
      <w:r>
        <w:t>of</w:t>
      </w:r>
      <w:r w:rsidRPr="00605616">
        <w:rPr>
          <w:spacing w:val="-9"/>
        </w:rPr>
        <w:t xml:space="preserve"> </w:t>
      </w:r>
      <w:r>
        <w:t>these</w:t>
      </w:r>
      <w:r w:rsidRPr="00605616">
        <w:rPr>
          <w:spacing w:val="-9"/>
        </w:rPr>
        <w:t xml:space="preserve"> </w:t>
      </w:r>
      <w:r>
        <w:t>consents</w:t>
      </w:r>
      <w:r w:rsidRPr="00605616">
        <w:rPr>
          <w:spacing w:val="-11"/>
        </w:rPr>
        <w:t xml:space="preserve"> </w:t>
      </w:r>
      <w:r>
        <w:t>in</w:t>
      </w:r>
      <w:r w:rsidRPr="00605616">
        <w:rPr>
          <w:spacing w:val="-9"/>
        </w:rPr>
        <w:t xml:space="preserve"> </w:t>
      </w:r>
      <w:r>
        <w:t>accordance</w:t>
      </w:r>
      <w:r w:rsidRPr="00605616">
        <w:rPr>
          <w:spacing w:val="-8"/>
        </w:rPr>
        <w:t xml:space="preserve"> </w:t>
      </w:r>
      <w:r>
        <w:t>with</w:t>
      </w:r>
      <w:r w:rsidRPr="00605616">
        <w:rPr>
          <w:spacing w:val="-9"/>
        </w:rPr>
        <w:t xml:space="preserve"> </w:t>
      </w:r>
      <w:r>
        <w:t>Schedule 1 (</w:t>
      </w:r>
      <w:r w:rsidRPr="00605616">
        <w:rPr>
          <w:b/>
        </w:rPr>
        <w:t>attached</w:t>
      </w:r>
      <w:r>
        <w:t>).</w:t>
      </w:r>
      <w:r w:rsidRPr="00605616">
        <w:rPr>
          <w:spacing w:val="40"/>
        </w:rPr>
        <w:t xml:space="preserve"> </w:t>
      </w:r>
      <w:r>
        <w:t>The results of monitoring carried out for each calendar month in accordance with Schedule 1 must be forwarded to Northland Regional Council’s assigned monitoring officer by the 15</w:t>
      </w:r>
      <w:r w:rsidRPr="00605616">
        <w:rPr>
          <w:vertAlign w:val="superscript"/>
        </w:rPr>
        <w:t>th</w:t>
      </w:r>
      <w:r>
        <w:t xml:space="preserve"> of the following month, </w:t>
      </w:r>
      <w:proofErr w:type="gramStart"/>
      <w:r>
        <w:t>and also</w:t>
      </w:r>
      <w:proofErr w:type="gramEnd"/>
      <w:r>
        <w:t xml:space="preserve"> immediately on written request.</w:t>
      </w:r>
      <w:r w:rsidRPr="00605616">
        <w:rPr>
          <w:spacing w:val="40"/>
        </w:rPr>
        <w:t xml:space="preserve"> </w:t>
      </w:r>
      <w:r>
        <w:t>This information must be in an electronic format that has been agreed to by the Northland Regional Council</w:t>
      </w:r>
      <w:r w:rsidR="00605616">
        <w:t>.</w:t>
      </w:r>
    </w:p>
    <w:p w14:paraId="354AC9CE" w14:textId="64FFDAF8" w:rsidR="00801DCD" w:rsidRDefault="00F66882" w:rsidP="00D11369">
      <w:pPr>
        <w:pStyle w:val="ListParagraph"/>
        <w:numPr>
          <w:ilvl w:val="0"/>
          <w:numId w:val="2"/>
        </w:numPr>
        <w:tabs>
          <w:tab w:val="left" w:pos="839"/>
          <w:tab w:val="left" w:pos="840"/>
        </w:tabs>
        <w:spacing w:before="240"/>
        <w:ind w:right="153" w:hanging="720"/>
      </w:pPr>
      <w:r w:rsidRPr="002336C2">
        <w:t xml:space="preserve">To prevent damage to the wastewater treatment system, </w:t>
      </w:r>
      <w:r w:rsidRPr="002336C2">
        <w:rPr>
          <w:strike/>
          <w:color w:val="FF0000"/>
        </w:rPr>
        <w:t>no stock shall be allowed</w:t>
      </w:r>
      <w:r w:rsidR="00564F4D" w:rsidRPr="002336C2">
        <w:rPr>
          <w:strike/>
          <w:color w:val="FF0000"/>
        </w:rPr>
        <w:t xml:space="preserve"> to enter </w:t>
      </w:r>
      <w:r w:rsidR="00A50C90" w:rsidRPr="002336C2">
        <w:rPr>
          <w:color w:val="FF0000"/>
        </w:rPr>
        <w:t>the Consent Holder must install</w:t>
      </w:r>
      <w:r w:rsidR="00841815" w:rsidRPr="002336C2">
        <w:rPr>
          <w:color w:val="FF0000"/>
        </w:rPr>
        <w:t xml:space="preserve"> and </w:t>
      </w:r>
      <w:r w:rsidR="00A50C90" w:rsidRPr="002336C2">
        <w:rPr>
          <w:color w:val="FF0000"/>
        </w:rPr>
        <w:t>maintain</w:t>
      </w:r>
      <w:r w:rsidR="00841815" w:rsidRPr="002336C2">
        <w:rPr>
          <w:color w:val="FF0000"/>
        </w:rPr>
        <w:t xml:space="preserve"> a reasonable stock-proof fence </w:t>
      </w:r>
      <w:r w:rsidR="00A50C90" w:rsidRPr="002336C2">
        <w:rPr>
          <w:color w:val="FF0000"/>
        </w:rPr>
        <w:t>to prevent stock from</w:t>
      </w:r>
      <w:r w:rsidR="00564F4D" w:rsidRPr="002336C2">
        <w:rPr>
          <w:color w:val="FF0000"/>
        </w:rPr>
        <w:t xml:space="preserve"> entering </w:t>
      </w:r>
      <w:r w:rsidR="00564F4D" w:rsidRPr="002336C2">
        <w:t xml:space="preserve">any </w:t>
      </w:r>
      <w:r w:rsidRPr="002336C2">
        <w:t xml:space="preserve">area that is </w:t>
      </w:r>
      <w:proofErr w:type="spellStart"/>
      <w:r w:rsidRPr="002336C2">
        <w:t>utilised</w:t>
      </w:r>
      <w:proofErr w:type="spellEnd"/>
      <w:r w:rsidRPr="002336C2">
        <w:t xml:space="preserve"> for the treatment of wastewater.</w:t>
      </w:r>
    </w:p>
    <w:p w14:paraId="1B769ACB" w14:textId="77777777" w:rsidR="00801DCD" w:rsidRPr="00801DCD" w:rsidRDefault="005A642C" w:rsidP="00D11369">
      <w:pPr>
        <w:pStyle w:val="ListParagraph"/>
        <w:numPr>
          <w:ilvl w:val="0"/>
          <w:numId w:val="2"/>
        </w:numPr>
        <w:tabs>
          <w:tab w:val="left" w:pos="839"/>
          <w:tab w:val="left" w:pos="840"/>
        </w:tabs>
        <w:spacing w:before="240"/>
        <w:ind w:right="153" w:hanging="720"/>
      </w:pPr>
      <w:bookmarkStart w:id="0" w:name="_Ref143100814"/>
      <w:r w:rsidRPr="00801DCD">
        <w:rPr>
          <w:color w:val="00B050"/>
        </w:rPr>
        <w:t xml:space="preserve">The Consent Holder must prepare a Site Management Plan </w:t>
      </w:r>
      <w:r w:rsidR="00B57BB4" w:rsidRPr="00801DCD">
        <w:rPr>
          <w:color w:val="00B050"/>
        </w:rPr>
        <w:t xml:space="preserve">(SMP) </w:t>
      </w:r>
      <w:r w:rsidRPr="00801DCD">
        <w:rPr>
          <w:color w:val="00B050"/>
        </w:rPr>
        <w:t xml:space="preserve">that covers all operations and maintenance of the </w:t>
      </w:r>
      <w:proofErr w:type="spellStart"/>
      <w:r w:rsidRPr="00801DCD">
        <w:rPr>
          <w:color w:val="00B050"/>
        </w:rPr>
        <w:t>Opononi-</w:t>
      </w:r>
      <w:r w:rsidR="00095E83" w:rsidRPr="00801DCD">
        <w:rPr>
          <w:color w:val="00B050"/>
        </w:rPr>
        <w:t>Ō</w:t>
      </w:r>
      <w:r w:rsidRPr="00801DCD">
        <w:rPr>
          <w:color w:val="00B050"/>
        </w:rPr>
        <w:t>mapere</w:t>
      </w:r>
      <w:proofErr w:type="spellEnd"/>
      <w:r w:rsidRPr="00801DCD">
        <w:rPr>
          <w:color w:val="00B050"/>
        </w:rPr>
        <w:t xml:space="preserve"> Wastewater Treatment System </w:t>
      </w:r>
      <w:r w:rsidR="00B57BB4" w:rsidRPr="00801DCD">
        <w:rPr>
          <w:color w:val="00B050"/>
        </w:rPr>
        <w:t xml:space="preserve">(OPO-WWTP) </w:t>
      </w:r>
      <w:r w:rsidRPr="00801DCD">
        <w:rPr>
          <w:color w:val="00B050"/>
        </w:rPr>
        <w:t>and submit it to the Northland Regional Council’ assigned monitoring officer within six months of the date of commencement of this consent.</w:t>
      </w:r>
      <w:bookmarkEnd w:id="0"/>
      <w:r w:rsidRPr="00801DCD">
        <w:rPr>
          <w:color w:val="00B050"/>
          <w:spacing w:val="40"/>
        </w:rPr>
        <w:t xml:space="preserve"> </w:t>
      </w:r>
    </w:p>
    <w:p w14:paraId="507A31DC" w14:textId="77777777" w:rsidR="00801DCD" w:rsidRPr="00801DCD" w:rsidRDefault="005A642C" w:rsidP="00D11369">
      <w:pPr>
        <w:pStyle w:val="ListParagraph"/>
        <w:numPr>
          <w:ilvl w:val="0"/>
          <w:numId w:val="2"/>
        </w:numPr>
        <w:tabs>
          <w:tab w:val="left" w:pos="839"/>
          <w:tab w:val="left" w:pos="840"/>
        </w:tabs>
        <w:spacing w:before="240"/>
        <w:ind w:right="153" w:hanging="720"/>
      </w:pPr>
      <w:r w:rsidRPr="00801DCD">
        <w:rPr>
          <w:color w:val="00B050"/>
        </w:rPr>
        <w:lastRenderedPageBreak/>
        <w:t>A written copy of the review’s findings and any revised Site System Management Plan must be provided to the Northland Regional Council’ assigned monitoring officer within one month of completion of the review.</w:t>
      </w:r>
    </w:p>
    <w:p w14:paraId="593AECEA" w14:textId="33AC4646" w:rsidR="00801DCD" w:rsidRPr="00801DCD" w:rsidRDefault="005A642C" w:rsidP="00D11369">
      <w:pPr>
        <w:pStyle w:val="ListParagraph"/>
        <w:numPr>
          <w:ilvl w:val="0"/>
          <w:numId w:val="2"/>
        </w:numPr>
        <w:tabs>
          <w:tab w:val="left" w:pos="839"/>
          <w:tab w:val="left" w:pos="840"/>
        </w:tabs>
        <w:spacing w:before="240"/>
        <w:ind w:right="153" w:hanging="720"/>
      </w:pPr>
      <w:r w:rsidRPr="00801DCD">
        <w:rPr>
          <w:color w:val="00B050"/>
        </w:rPr>
        <w:t xml:space="preserve">The Consent Holder must, as a minimum, operate and manage the wastewater treatment plan in accordance with the most recent reviewed version of the Site Management Plan required by Condition </w:t>
      </w:r>
      <w:r w:rsidR="00A643CC">
        <w:rPr>
          <w:color w:val="00B050"/>
        </w:rPr>
        <w:fldChar w:fldCharType="begin"/>
      </w:r>
      <w:r w:rsidR="00A643CC">
        <w:rPr>
          <w:color w:val="00B050"/>
        </w:rPr>
        <w:instrText xml:space="preserve"> REF _Ref143100814 \r \h </w:instrText>
      </w:r>
      <w:r w:rsidR="00A643CC">
        <w:rPr>
          <w:color w:val="00B050"/>
        </w:rPr>
      </w:r>
      <w:r w:rsidR="00A643CC">
        <w:rPr>
          <w:color w:val="00B050"/>
        </w:rPr>
        <w:fldChar w:fldCharType="separate"/>
      </w:r>
      <w:r w:rsidR="00A643CC">
        <w:rPr>
          <w:color w:val="00B050"/>
        </w:rPr>
        <w:t>4</w:t>
      </w:r>
      <w:r w:rsidR="00A643CC">
        <w:rPr>
          <w:color w:val="00B050"/>
        </w:rPr>
        <w:fldChar w:fldCharType="end"/>
      </w:r>
      <w:r w:rsidR="00A643CC">
        <w:rPr>
          <w:color w:val="00B050"/>
        </w:rPr>
        <w:t>.</w:t>
      </w:r>
    </w:p>
    <w:p w14:paraId="7380D6E5" w14:textId="53CAA35C" w:rsidR="0022177E" w:rsidRPr="00B66C9F" w:rsidRDefault="00B66C9F" w:rsidP="00D11369">
      <w:pPr>
        <w:pStyle w:val="BodyText"/>
        <w:numPr>
          <w:ilvl w:val="0"/>
          <w:numId w:val="2"/>
        </w:numPr>
        <w:spacing w:before="240"/>
        <w:jc w:val="both"/>
        <w:rPr>
          <w:strike/>
          <w:color w:val="FF0000"/>
        </w:rPr>
      </w:pPr>
      <w:r w:rsidRPr="005F75E9">
        <w:rPr>
          <w:strike/>
          <w:color w:val="FF0000"/>
        </w:rPr>
        <w:t>The</w:t>
      </w:r>
      <w:r w:rsidRPr="005F75E9">
        <w:rPr>
          <w:strike/>
          <w:color w:val="FF0000"/>
          <w:spacing w:val="-9"/>
        </w:rPr>
        <w:t xml:space="preserve"> </w:t>
      </w:r>
      <w:r w:rsidRPr="005F75E9">
        <w:rPr>
          <w:strike/>
          <w:color w:val="FF0000"/>
        </w:rPr>
        <w:t>Community</w:t>
      </w:r>
      <w:r w:rsidRPr="005F75E9">
        <w:rPr>
          <w:strike/>
          <w:color w:val="FF0000"/>
          <w:spacing w:val="-9"/>
        </w:rPr>
        <w:t xml:space="preserve"> </w:t>
      </w:r>
      <w:r w:rsidRPr="005F75E9">
        <w:rPr>
          <w:strike/>
          <w:color w:val="FF0000"/>
        </w:rPr>
        <w:t>Liaison</w:t>
      </w:r>
      <w:r w:rsidRPr="005F75E9">
        <w:rPr>
          <w:strike/>
          <w:color w:val="FF0000"/>
          <w:spacing w:val="-8"/>
        </w:rPr>
        <w:t xml:space="preserve"> </w:t>
      </w:r>
      <w:r w:rsidRPr="005F75E9">
        <w:rPr>
          <w:strike/>
          <w:color w:val="FF0000"/>
        </w:rPr>
        <w:t>Group</w:t>
      </w:r>
      <w:r w:rsidRPr="005F75E9">
        <w:rPr>
          <w:strike/>
          <w:color w:val="FF0000"/>
          <w:spacing w:val="-9"/>
        </w:rPr>
        <w:t xml:space="preserve"> </w:t>
      </w:r>
      <w:r w:rsidRPr="005F75E9">
        <w:rPr>
          <w:strike/>
          <w:color w:val="FF0000"/>
        </w:rPr>
        <w:t>must</w:t>
      </w:r>
      <w:r w:rsidRPr="005F75E9">
        <w:rPr>
          <w:strike/>
          <w:color w:val="FF0000"/>
          <w:spacing w:val="-9"/>
        </w:rPr>
        <w:t xml:space="preserve"> </w:t>
      </w:r>
      <w:r w:rsidRPr="005F75E9">
        <w:rPr>
          <w:strike/>
          <w:color w:val="FF0000"/>
        </w:rPr>
        <w:t>also</w:t>
      </w:r>
      <w:r w:rsidRPr="005F75E9">
        <w:rPr>
          <w:strike/>
          <w:color w:val="FF0000"/>
          <w:spacing w:val="-8"/>
        </w:rPr>
        <w:t xml:space="preserve"> </w:t>
      </w:r>
      <w:r w:rsidRPr="005F75E9">
        <w:rPr>
          <w:strike/>
          <w:color w:val="FF0000"/>
        </w:rPr>
        <w:t>include</w:t>
      </w:r>
      <w:r w:rsidRPr="005F75E9">
        <w:rPr>
          <w:strike/>
          <w:color w:val="FF0000"/>
          <w:spacing w:val="-8"/>
        </w:rPr>
        <w:t xml:space="preserve"> </w:t>
      </w:r>
      <w:r w:rsidRPr="005F75E9">
        <w:rPr>
          <w:strike/>
          <w:color w:val="FF0000"/>
        </w:rPr>
        <w:t>a</w:t>
      </w:r>
      <w:r w:rsidRPr="005F75E9">
        <w:rPr>
          <w:strike/>
          <w:color w:val="FF0000"/>
          <w:spacing w:val="-7"/>
        </w:rPr>
        <w:t xml:space="preserve"> </w:t>
      </w:r>
      <w:r w:rsidRPr="005F75E9">
        <w:rPr>
          <w:strike/>
          <w:color w:val="FF0000"/>
        </w:rPr>
        <w:t>representative(s)</w:t>
      </w:r>
      <w:r w:rsidRPr="005F75E9">
        <w:rPr>
          <w:strike/>
          <w:color w:val="FF0000"/>
          <w:spacing w:val="-8"/>
        </w:rPr>
        <w:t xml:space="preserve"> </w:t>
      </w:r>
      <w:r w:rsidRPr="005F75E9">
        <w:rPr>
          <w:strike/>
          <w:color w:val="FF0000"/>
        </w:rPr>
        <w:t>of</w:t>
      </w:r>
      <w:r w:rsidRPr="005F75E9">
        <w:rPr>
          <w:strike/>
          <w:color w:val="FF0000"/>
          <w:spacing w:val="-8"/>
        </w:rPr>
        <w:t xml:space="preserve"> </w:t>
      </w:r>
      <w:r w:rsidRPr="005F75E9">
        <w:rPr>
          <w:strike/>
          <w:color w:val="FF0000"/>
        </w:rPr>
        <w:t>the</w:t>
      </w:r>
      <w:r w:rsidRPr="005F75E9">
        <w:rPr>
          <w:strike/>
          <w:color w:val="FF0000"/>
          <w:spacing w:val="-7"/>
        </w:rPr>
        <w:t xml:space="preserve"> </w:t>
      </w:r>
      <w:r w:rsidRPr="005F75E9">
        <w:rPr>
          <w:strike/>
          <w:color w:val="FF0000"/>
        </w:rPr>
        <w:t>Consent</w:t>
      </w:r>
      <w:r w:rsidRPr="005F75E9">
        <w:rPr>
          <w:strike/>
          <w:color w:val="FF0000"/>
          <w:spacing w:val="-8"/>
        </w:rPr>
        <w:t xml:space="preserve"> </w:t>
      </w:r>
      <w:r w:rsidRPr="005F75E9">
        <w:rPr>
          <w:strike/>
          <w:color w:val="FF0000"/>
          <w:spacing w:val="-2"/>
        </w:rPr>
        <w:t>Holder.</w:t>
      </w:r>
      <w:r>
        <w:rPr>
          <w:strike/>
          <w:color w:val="FF0000"/>
          <w:spacing w:val="-2"/>
        </w:rPr>
        <w:t xml:space="preserve"> </w:t>
      </w:r>
      <w:r w:rsidRPr="00801DCD">
        <w:rPr>
          <w:color w:val="00B050"/>
        </w:rPr>
        <w:t>The</w:t>
      </w:r>
      <w:r w:rsidRPr="00801DCD">
        <w:rPr>
          <w:color w:val="00B050"/>
          <w:spacing w:val="-4"/>
        </w:rPr>
        <w:t xml:space="preserve"> </w:t>
      </w:r>
      <w:r w:rsidR="00F66882" w:rsidRPr="00B66C9F">
        <w:rPr>
          <w:color w:val="00B050"/>
        </w:rPr>
        <w:t>Consent</w:t>
      </w:r>
      <w:r w:rsidR="00F66882" w:rsidRPr="00B66C9F">
        <w:rPr>
          <w:color w:val="00B050"/>
          <w:spacing w:val="-4"/>
        </w:rPr>
        <w:t xml:space="preserve"> </w:t>
      </w:r>
      <w:r w:rsidR="00F66882" w:rsidRPr="00B66C9F">
        <w:rPr>
          <w:color w:val="00B050"/>
        </w:rPr>
        <w:t>Holder</w:t>
      </w:r>
      <w:r w:rsidR="00F66882" w:rsidRPr="00B66C9F">
        <w:rPr>
          <w:color w:val="00B050"/>
          <w:spacing w:val="-3"/>
        </w:rPr>
        <w:t xml:space="preserve"> </w:t>
      </w:r>
      <w:r w:rsidR="00F66882" w:rsidRPr="00B66C9F">
        <w:rPr>
          <w:color w:val="00B050"/>
        </w:rPr>
        <w:t>must</w:t>
      </w:r>
      <w:r w:rsidR="005F4DE4">
        <w:rPr>
          <w:color w:val="00B050"/>
        </w:rPr>
        <w:t>,</w:t>
      </w:r>
      <w:r w:rsidR="000B0C4B" w:rsidRPr="00B66C9F">
        <w:rPr>
          <w:strike/>
          <w:color w:val="00B050"/>
        </w:rPr>
        <w:t xml:space="preserve"> </w:t>
      </w:r>
      <w:r w:rsidR="00A12AB7" w:rsidRPr="00B66C9F">
        <w:rPr>
          <w:strike/>
          <w:color w:val="FF0000"/>
        </w:rPr>
        <w:t>maintain a</w:t>
      </w:r>
      <w:r w:rsidR="00A12AB7" w:rsidRPr="00B66C9F">
        <w:rPr>
          <w:color w:val="FF0000"/>
        </w:rPr>
        <w:t xml:space="preserve"> </w:t>
      </w:r>
      <w:r w:rsidR="00551E92" w:rsidRPr="00B66C9F">
        <w:rPr>
          <w:color w:val="00B050"/>
        </w:rPr>
        <w:t xml:space="preserve">within three months of the commencement of this consent, </w:t>
      </w:r>
      <w:r w:rsidR="00956CFC">
        <w:rPr>
          <w:color w:val="00B050"/>
        </w:rPr>
        <w:t xml:space="preserve">form and </w:t>
      </w:r>
      <w:r w:rsidR="00551E92" w:rsidRPr="00B66C9F">
        <w:rPr>
          <w:color w:val="00B050"/>
        </w:rPr>
        <w:t>invite representatives</w:t>
      </w:r>
      <w:r w:rsidR="000A2323" w:rsidRPr="00B66C9F">
        <w:rPr>
          <w:color w:val="00B050"/>
        </w:rPr>
        <w:t xml:space="preserve"> from the following groups</w:t>
      </w:r>
      <w:r w:rsidR="00551E92" w:rsidRPr="00B66C9F">
        <w:rPr>
          <w:color w:val="00B050"/>
        </w:rPr>
        <w:t xml:space="preserve"> to fo</w:t>
      </w:r>
      <w:r w:rsidR="00404AFF" w:rsidRPr="00B66C9F">
        <w:rPr>
          <w:color w:val="00B050"/>
        </w:rPr>
        <w:t>rm</w:t>
      </w:r>
      <w:r w:rsidR="00F66882" w:rsidRPr="00B66C9F">
        <w:rPr>
          <w:color w:val="00B050"/>
          <w:spacing w:val="-3"/>
        </w:rPr>
        <w:t xml:space="preserve"> </w:t>
      </w:r>
      <w:r w:rsidR="00F66882" w:rsidRPr="00B66C9F">
        <w:rPr>
          <w:color w:val="00B050"/>
        </w:rPr>
        <w:t>a</w:t>
      </w:r>
      <w:r w:rsidR="00F66882" w:rsidRPr="00B66C9F">
        <w:rPr>
          <w:color w:val="00B050"/>
          <w:spacing w:val="-2"/>
        </w:rPr>
        <w:t xml:space="preserve"> </w:t>
      </w:r>
      <w:r w:rsidR="00F66882" w:rsidRPr="00B66C9F">
        <w:rPr>
          <w:color w:val="00B050"/>
        </w:rPr>
        <w:t>Community</w:t>
      </w:r>
      <w:r w:rsidR="00F66882" w:rsidRPr="00B66C9F">
        <w:rPr>
          <w:color w:val="00B050"/>
          <w:spacing w:val="-4"/>
        </w:rPr>
        <w:t xml:space="preserve"> </w:t>
      </w:r>
      <w:r w:rsidR="00F66882" w:rsidRPr="00B66C9F">
        <w:rPr>
          <w:color w:val="00B050"/>
        </w:rPr>
        <w:t>Liaison</w:t>
      </w:r>
      <w:r w:rsidR="00F66882" w:rsidRPr="00B66C9F">
        <w:rPr>
          <w:color w:val="00B050"/>
          <w:spacing w:val="-4"/>
        </w:rPr>
        <w:t xml:space="preserve"> </w:t>
      </w:r>
      <w:r w:rsidR="00F66882" w:rsidRPr="00B66C9F">
        <w:rPr>
          <w:color w:val="00B050"/>
        </w:rPr>
        <w:t>Group</w:t>
      </w:r>
      <w:r w:rsidR="00F66882" w:rsidRPr="00B66C9F">
        <w:rPr>
          <w:color w:val="00B050"/>
          <w:spacing w:val="-2"/>
        </w:rPr>
        <w:t>:</w:t>
      </w:r>
    </w:p>
    <w:p w14:paraId="30C0FC10" w14:textId="71F712CA" w:rsidR="0022177E" w:rsidRPr="002336C2" w:rsidRDefault="00F66882" w:rsidP="00D11369">
      <w:pPr>
        <w:pStyle w:val="ListParagraph"/>
        <w:numPr>
          <w:ilvl w:val="1"/>
          <w:numId w:val="2"/>
        </w:numPr>
        <w:tabs>
          <w:tab w:val="left" w:pos="1559"/>
          <w:tab w:val="left" w:pos="1560"/>
        </w:tabs>
        <w:spacing w:before="120"/>
        <w:ind w:left="1560" w:hanging="709"/>
        <w:rPr>
          <w:color w:val="00B050"/>
        </w:rPr>
      </w:pPr>
      <w:r w:rsidRPr="002336C2">
        <w:rPr>
          <w:color w:val="00B050"/>
        </w:rPr>
        <w:t>Te</w:t>
      </w:r>
      <w:r w:rsidRPr="002336C2">
        <w:rPr>
          <w:color w:val="00B050"/>
          <w:spacing w:val="-4"/>
        </w:rPr>
        <w:t xml:space="preserve"> </w:t>
      </w:r>
      <w:r w:rsidRPr="002336C2">
        <w:rPr>
          <w:color w:val="00B050"/>
        </w:rPr>
        <w:t>Rūnanga</w:t>
      </w:r>
      <w:r w:rsidRPr="002336C2">
        <w:rPr>
          <w:color w:val="00B050"/>
          <w:spacing w:val="-3"/>
        </w:rPr>
        <w:t xml:space="preserve"> </w:t>
      </w:r>
      <w:r w:rsidRPr="002336C2">
        <w:rPr>
          <w:color w:val="00B050"/>
        </w:rPr>
        <w:t>o</w:t>
      </w:r>
      <w:r w:rsidRPr="002336C2">
        <w:rPr>
          <w:color w:val="00B050"/>
          <w:spacing w:val="-2"/>
        </w:rPr>
        <w:t xml:space="preserve"> </w:t>
      </w:r>
      <w:r w:rsidRPr="002336C2">
        <w:rPr>
          <w:color w:val="00B050"/>
        </w:rPr>
        <w:t>Te</w:t>
      </w:r>
      <w:r w:rsidRPr="002336C2">
        <w:rPr>
          <w:color w:val="00B050"/>
          <w:spacing w:val="-4"/>
        </w:rPr>
        <w:t xml:space="preserve"> </w:t>
      </w:r>
      <w:proofErr w:type="gramStart"/>
      <w:r w:rsidRPr="002336C2">
        <w:rPr>
          <w:color w:val="00B050"/>
          <w:spacing w:val="-2"/>
        </w:rPr>
        <w:t>Rarawa;</w:t>
      </w:r>
      <w:proofErr w:type="gramEnd"/>
    </w:p>
    <w:p w14:paraId="3A39B8F9" w14:textId="08CF96FB" w:rsidR="00A23F9C" w:rsidRPr="002336C2" w:rsidRDefault="00A23F9C" w:rsidP="00D11369">
      <w:pPr>
        <w:pStyle w:val="ListParagraph"/>
        <w:numPr>
          <w:ilvl w:val="1"/>
          <w:numId w:val="2"/>
        </w:numPr>
        <w:tabs>
          <w:tab w:val="left" w:pos="1559"/>
          <w:tab w:val="left" w:pos="1560"/>
        </w:tabs>
        <w:spacing w:before="120"/>
        <w:ind w:left="1560" w:hanging="709"/>
        <w:rPr>
          <w:color w:val="00B050"/>
        </w:rPr>
      </w:pPr>
      <w:r w:rsidRPr="002336C2">
        <w:rPr>
          <w:color w:val="00B050"/>
        </w:rPr>
        <w:t xml:space="preserve">Te Rūnanga </w:t>
      </w:r>
      <w:proofErr w:type="gramStart"/>
      <w:r w:rsidRPr="002336C2">
        <w:rPr>
          <w:color w:val="00B050"/>
        </w:rPr>
        <w:t>A</w:t>
      </w:r>
      <w:proofErr w:type="gramEnd"/>
      <w:r w:rsidRPr="002336C2">
        <w:rPr>
          <w:color w:val="00B050"/>
        </w:rPr>
        <w:t xml:space="preserve"> Iwi o Ngāpuhi;</w:t>
      </w:r>
    </w:p>
    <w:p w14:paraId="7692C8CD" w14:textId="16E7309A" w:rsidR="0022177E" w:rsidRPr="002336C2" w:rsidRDefault="00F66882" w:rsidP="00D11369">
      <w:pPr>
        <w:pStyle w:val="ListParagraph"/>
        <w:numPr>
          <w:ilvl w:val="1"/>
          <w:numId w:val="2"/>
        </w:numPr>
        <w:tabs>
          <w:tab w:val="left" w:pos="1559"/>
          <w:tab w:val="left" w:pos="1560"/>
        </w:tabs>
        <w:spacing w:before="120"/>
        <w:ind w:left="1560" w:hanging="709"/>
        <w:rPr>
          <w:color w:val="00B050"/>
        </w:rPr>
      </w:pPr>
      <w:r w:rsidRPr="002336C2">
        <w:rPr>
          <w:strike/>
          <w:color w:val="FF0000"/>
        </w:rPr>
        <w:t>Nga</w:t>
      </w:r>
      <w:r w:rsidRPr="002336C2">
        <w:rPr>
          <w:strike/>
          <w:color w:val="FF0000"/>
          <w:spacing w:val="-5"/>
        </w:rPr>
        <w:t xml:space="preserve"> </w:t>
      </w:r>
      <w:r w:rsidRPr="002336C2">
        <w:rPr>
          <w:strike/>
          <w:color w:val="FF0000"/>
        </w:rPr>
        <w:t>Marae</w:t>
      </w:r>
      <w:r w:rsidRPr="002336C2">
        <w:rPr>
          <w:strike/>
          <w:color w:val="FF0000"/>
          <w:spacing w:val="-4"/>
        </w:rPr>
        <w:t xml:space="preserve"> </w:t>
      </w:r>
      <w:r w:rsidRPr="002336C2">
        <w:rPr>
          <w:strike/>
          <w:color w:val="FF0000"/>
        </w:rPr>
        <w:t>O</w:t>
      </w:r>
      <w:r w:rsidRPr="002336C2">
        <w:rPr>
          <w:strike/>
          <w:color w:val="FF0000"/>
          <w:spacing w:val="-5"/>
        </w:rPr>
        <w:t xml:space="preserve"> </w:t>
      </w:r>
      <w:r w:rsidRPr="002336C2">
        <w:rPr>
          <w:strike/>
          <w:color w:val="FF0000"/>
        </w:rPr>
        <w:t>Te</w:t>
      </w:r>
      <w:r w:rsidRPr="002336C2">
        <w:rPr>
          <w:strike/>
          <w:color w:val="FF0000"/>
          <w:spacing w:val="-5"/>
        </w:rPr>
        <w:t xml:space="preserve"> </w:t>
      </w:r>
      <w:proofErr w:type="spellStart"/>
      <w:r w:rsidRPr="002336C2">
        <w:rPr>
          <w:strike/>
          <w:color w:val="FF0000"/>
        </w:rPr>
        <w:t>Wahapū</w:t>
      </w:r>
      <w:proofErr w:type="spellEnd"/>
      <w:r w:rsidR="0099207C" w:rsidRPr="002336C2">
        <w:rPr>
          <w:strike/>
          <w:color w:val="FF0000"/>
        </w:rPr>
        <w:t xml:space="preserve"> </w:t>
      </w:r>
      <w:r w:rsidR="00052361">
        <w:rPr>
          <w:color w:val="00B050"/>
        </w:rPr>
        <w:t>Nga</w:t>
      </w:r>
      <w:r w:rsidR="00B45EF6" w:rsidRPr="002336C2">
        <w:rPr>
          <w:color w:val="00B050"/>
        </w:rPr>
        <w:t xml:space="preserve"> hapū</w:t>
      </w:r>
      <w:r w:rsidR="00052361">
        <w:rPr>
          <w:color w:val="00B050"/>
        </w:rPr>
        <w:t xml:space="preserve"> o Hokianga</w:t>
      </w:r>
      <w:r w:rsidRPr="002336C2">
        <w:rPr>
          <w:color w:val="00B050"/>
        </w:rPr>
        <w:t>;</w:t>
      </w:r>
      <w:r w:rsidRPr="002336C2">
        <w:rPr>
          <w:color w:val="00B050"/>
          <w:spacing w:val="-4"/>
        </w:rPr>
        <w:t xml:space="preserve"> </w:t>
      </w:r>
      <w:r w:rsidRPr="002336C2">
        <w:rPr>
          <w:strike/>
          <w:color w:val="FF0000"/>
          <w:spacing w:val="-5"/>
        </w:rPr>
        <w:t>and</w:t>
      </w:r>
    </w:p>
    <w:p w14:paraId="782E5C40" w14:textId="6A441C09" w:rsidR="0022177E" w:rsidRPr="00B31955" w:rsidRDefault="00F66882" w:rsidP="00D11369">
      <w:pPr>
        <w:pStyle w:val="ListParagraph"/>
        <w:numPr>
          <w:ilvl w:val="1"/>
          <w:numId w:val="2"/>
        </w:numPr>
        <w:tabs>
          <w:tab w:val="left" w:pos="1559"/>
          <w:tab w:val="left" w:pos="1560"/>
        </w:tabs>
        <w:spacing w:before="120"/>
        <w:ind w:left="1560" w:hanging="709"/>
        <w:rPr>
          <w:color w:val="00B050"/>
        </w:rPr>
      </w:pPr>
      <w:proofErr w:type="spellStart"/>
      <w:r w:rsidRPr="002336C2">
        <w:rPr>
          <w:color w:val="00B050"/>
        </w:rPr>
        <w:t>Ōmāpere</w:t>
      </w:r>
      <w:proofErr w:type="spellEnd"/>
      <w:r w:rsidRPr="002336C2">
        <w:rPr>
          <w:color w:val="00B050"/>
          <w:spacing w:val="-10"/>
        </w:rPr>
        <w:t xml:space="preserve"> </w:t>
      </w:r>
      <w:r w:rsidRPr="002336C2">
        <w:rPr>
          <w:color w:val="00B050"/>
        </w:rPr>
        <w:t>and</w:t>
      </w:r>
      <w:r w:rsidRPr="002336C2">
        <w:rPr>
          <w:color w:val="00B050"/>
          <w:spacing w:val="-10"/>
        </w:rPr>
        <w:t xml:space="preserve"> </w:t>
      </w:r>
      <w:proofErr w:type="spellStart"/>
      <w:r w:rsidRPr="002336C2">
        <w:rPr>
          <w:color w:val="00B050"/>
        </w:rPr>
        <w:t>Opononi</w:t>
      </w:r>
      <w:proofErr w:type="spellEnd"/>
      <w:r w:rsidRPr="002336C2">
        <w:rPr>
          <w:color w:val="00B050"/>
          <w:spacing w:val="-9"/>
        </w:rPr>
        <w:t xml:space="preserve"> </w:t>
      </w:r>
      <w:r w:rsidRPr="002336C2">
        <w:rPr>
          <w:color w:val="00B050"/>
        </w:rPr>
        <w:t>Communities</w:t>
      </w:r>
      <w:r w:rsidRPr="002336C2">
        <w:rPr>
          <w:color w:val="00B050"/>
          <w:spacing w:val="-11"/>
        </w:rPr>
        <w:t xml:space="preserve"> </w:t>
      </w:r>
      <w:r w:rsidRPr="00B31955">
        <w:rPr>
          <w:color w:val="00B050"/>
        </w:rPr>
        <w:t>(duly</w:t>
      </w:r>
      <w:r w:rsidRPr="00B31955">
        <w:rPr>
          <w:color w:val="00B050"/>
          <w:spacing w:val="-10"/>
        </w:rPr>
        <w:t xml:space="preserve"> </w:t>
      </w:r>
      <w:r w:rsidRPr="00B31955">
        <w:rPr>
          <w:color w:val="00B050"/>
          <w:spacing w:val="-2"/>
        </w:rPr>
        <w:t>appointed)</w:t>
      </w:r>
      <w:proofErr w:type="gramStart"/>
      <w:r w:rsidRPr="00B31955">
        <w:rPr>
          <w:strike/>
          <w:color w:val="FF0000"/>
          <w:spacing w:val="-2"/>
        </w:rPr>
        <w:t>.</w:t>
      </w:r>
      <w:r w:rsidR="0099207C" w:rsidRPr="00B31955">
        <w:rPr>
          <w:color w:val="00B050"/>
          <w:spacing w:val="-2"/>
        </w:rPr>
        <w:t xml:space="preserve"> </w:t>
      </w:r>
      <w:r w:rsidR="0099207C" w:rsidRPr="00B31955">
        <w:rPr>
          <w:color w:val="00B050"/>
          <w:spacing w:val="-2"/>
          <w:u w:val="single"/>
        </w:rPr>
        <w:t>;</w:t>
      </w:r>
      <w:proofErr w:type="gramEnd"/>
    </w:p>
    <w:p w14:paraId="726B9E0E" w14:textId="3326A242" w:rsidR="0022177E" w:rsidRPr="005F75E9" w:rsidRDefault="00F66882" w:rsidP="00D11369">
      <w:pPr>
        <w:pStyle w:val="ListParagraph"/>
        <w:numPr>
          <w:ilvl w:val="0"/>
          <w:numId w:val="2"/>
        </w:numPr>
        <w:tabs>
          <w:tab w:val="left" w:pos="839"/>
          <w:tab w:val="left" w:pos="840"/>
        </w:tabs>
        <w:spacing w:before="240"/>
        <w:ind w:hanging="720"/>
        <w:rPr>
          <w:color w:val="00B050"/>
        </w:rPr>
      </w:pPr>
      <w:r w:rsidRPr="005F75E9">
        <w:rPr>
          <w:color w:val="00B050"/>
        </w:rPr>
        <w:t>The</w:t>
      </w:r>
      <w:r w:rsidRPr="005F75E9">
        <w:rPr>
          <w:color w:val="00B050"/>
          <w:spacing w:val="-8"/>
        </w:rPr>
        <w:t xml:space="preserve"> </w:t>
      </w:r>
      <w:r w:rsidRPr="005F75E9">
        <w:rPr>
          <w:color w:val="00B050"/>
        </w:rPr>
        <w:t>purpose</w:t>
      </w:r>
      <w:r w:rsidRPr="005F75E9">
        <w:rPr>
          <w:color w:val="00B050"/>
          <w:spacing w:val="-7"/>
        </w:rPr>
        <w:t xml:space="preserve"> </w:t>
      </w:r>
      <w:r w:rsidRPr="005F75E9">
        <w:rPr>
          <w:color w:val="00B050"/>
        </w:rPr>
        <w:t>of</w:t>
      </w:r>
      <w:r w:rsidRPr="005F75E9">
        <w:rPr>
          <w:color w:val="00B050"/>
          <w:spacing w:val="-7"/>
        </w:rPr>
        <w:t xml:space="preserve"> </w:t>
      </w:r>
      <w:r w:rsidRPr="005F75E9">
        <w:rPr>
          <w:color w:val="00B050"/>
        </w:rPr>
        <w:t>the</w:t>
      </w:r>
      <w:r w:rsidRPr="005F75E9">
        <w:rPr>
          <w:color w:val="00B050"/>
          <w:spacing w:val="-7"/>
        </w:rPr>
        <w:t xml:space="preserve"> </w:t>
      </w:r>
      <w:r w:rsidRPr="005F75E9">
        <w:rPr>
          <w:color w:val="00B050"/>
        </w:rPr>
        <w:t>Community</w:t>
      </w:r>
      <w:r w:rsidRPr="005F75E9">
        <w:rPr>
          <w:color w:val="00B050"/>
          <w:spacing w:val="-6"/>
        </w:rPr>
        <w:t xml:space="preserve"> </w:t>
      </w:r>
      <w:r w:rsidRPr="005F75E9">
        <w:rPr>
          <w:color w:val="00B050"/>
        </w:rPr>
        <w:t>Liaison</w:t>
      </w:r>
      <w:r w:rsidRPr="005F75E9">
        <w:rPr>
          <w:color w:val="00B050"/>
          <w:spacing w:val="-7"/>
        </w:rPr>
        <w:t xml:space="preserve"> </w:t>
      </w:r>
      <w:r w:rsidRPr="005F75E9">
        <w:rPr>
          <w:color w:val="00B050"/>
        </w:rPr>
        <w:t>Group</w:t>
      </w:r>
      <w:r w:rsidRPr="005F75E9">
        <w:rPr>
          <w:color w:val="00B050"/>
          <w:spacing w:val="-6"/>
        </w:rPr>
        <w:t xml:space="preserve"> </w:t>
      </w:r>
      <w:r w:rsidRPr="005F75E9">
        <w:rPr>
          <w:color w:val="00B050"/>
        </w:rPr>
        <w:t>is</w:t>
      </w:r>
      <w:r w:rsidRPr="005F75E9">
        <w:rPr>
          <w:color w:val="00B050"/>
          <w:spacing w:val="-6"/>
        </w:rPr>
        <w:t xml:space="preserve"> </w:t>
      </w:r>
      <w:r w:rsidRPr="005F75E9">
        <w:rPr>
          <w:color w:val="00B050"/>
        </w:rPr>
        <w:t>to</w:t>
      </w:r>
      <w:r w:rsidRPr="005F75E9">
        <w:rPr>
          <w:color w:val="00B050"/>
          <w:spacing w:val="-6"/>
        </w:rPr>
        <w:t xml:space="preserve"> </w:t>
      </w:r>
      <w:r w:rsidRPr="005F75E9">
        <w:rPr>
          <w:color w:val="00B050"/>
        </w:rPr>
        <w:t>provide</w:t>
      </w:r>
      <w:r w:rsidRPr="005F75E9">
        <w:rPr>
          <w:color w:val="00B050"/>
          <w:spacing w:val="-6"/>
        </w:rPr>
        <w:t xml:space="preserve"> </w:t>
      </w:r>
      <w:r w:rsidRPr="005F75E9">
        <w:rPr>
          <w:color w:val="00B050"/>
        </w:rPr>
        <w:t>a</w:t>
      </w:r>
      <w:r w:rsidRPr="005F75E9">
        <w:rPr>
          <w:color w:val="00B050"/>
          <w:spacing w:val="-7"/>
        </w:rPr>
        <w:t xml:space="preserve"> </w:t>
      </w:r>
      <w:r w:rsidRPr="005F75E9">
        <w:rPr>
          <w:color w:val="00B050"/>
        </w:rPr>
        <w:t>forum</w:t>
      </w:r>
      <w:r w:rsidRPr="005F75E9">
        <w:rPr>
          <w:color w:val="00B050"/>
          <w:spacing w:val="-7"/>
        </w:rPr>
        <w:t xml:space="preserve"> </w:t>
      </w:r>
      <w:r w:rsidRPr="005F75E9">
        <w:rPr>
          <w:color w:val="00B050"/>
          <w:spacing w:val="-5"/>
        </w:rPr>
        <w:t>to:</w:t>
      </w:r>
    </w:p>
    <w:p w14:paraId="55A37757" w14:textId="07CABADC" w:rsidR="0022177E" w:rsidRPr="005F75E9" w:rsidRDefault="00F66882" w:rsidP="00D11369">
      <w:pPr>
        <w:pStyle w:val="ListParagraph"/>
        <w:numPr>
          <w:ilvl w:val="1"/>
          <w:numId w:val="2"/>
        </w:numPr>
        <w:tabs>
          <w:tab w:val="left" w:pos="1559"/>
          <w:tab w:val="left" w:pos="1560"/>
        </w:tabs>
        <w:spacing w:before="120"/>
        <w:ind w:left="1559" w:right="153" w:hanging="720"/>
        <w:rPr>
          <w:color w:val="00B050"/>
        </w:rPr>
      </w:pPr>
      <w:r w:rsidRPr="005F75E9">
        <w:rPr>
          <w:color w:val="00B050"/>
        </w:rPr>
        <w:t>Share</w:t>
      </w:r>
      <w:r w:rsidRPr="005F75E9">
        <w:rPr>
          <w:color w:val="00B050"/>
          <w:spacing w:val="-13"/>
        </w:rPr>
        <w:t xml:space="preserve"> </w:t>
      </w:r>
      <w:r w:rsidRPr="005F75E9">
        <w:rPr>
          <w:color w:val="00B050"/>
        </w:rPr>
        <w:t>and</w:t>
      </w:r>
      <w:r w:rsidRPr="005F75E9">
        <w:rPr>
          <w:color w:val="00B050"/>
          <w:spacing w:val="-12"/>
        </w:rPr>
        <w:t xml:space="preserve"> </w:t>
      </w:r>
      <w:r w:rsidRPr="005F75E9">
        <w:rPr>
          <w:color w:val="00B050"/>
        </w:rPr>
        <w:t>discuss</w:t>
      </w:r>
      <w:r w:rsidRPr="005F75E9">
        <w:rPr>
          <w:color w:val="00B050"/>
          <w:spacing w:val="-13"/>
        </w:rPr>
        <w:t xml:space="preserve"> </w:t>
      </w:r>
      <w:r w:rsidRPr="005F75E9">
        <w:rPr>
          <w:color w:val="00B050"/>
        </w:rPr>
        <w:t>information</w:t>
      </w:r>
      <w:r w:rsidRPr="005F75E9">
        <w:rPr>
          <w:color w:val="00B050"/>
          <w:spacing w:val="-12"/>
        </w:rPr>
        <w:t xml:space="preserve"> </w:t>
      </w:r>
      <w:r w:rsidRPr="005F75E9">
        <w:rPr>
          <w:color w:val="00B050"/>
        </w:rPr>
        <w:t>on</w:t>
      </w:r>
      <w:r w:rsidRPr="005F75E9">
        <w:rPr>
          <w:color w:val="00B050"/>
          <w:spacing w:val="-13"/>
        </w:rPr>
        <w:t xml:space="preserve"> </w:t>
      </w:r>
      <w:r w:rsidRPr="005F75E9">
        <w:rPr>
          <w:color w:val="00B050"/>
        </w:rPr>
        <w:t>the</w:t>
      </w:r>
      <w:r w:rsidRPr="005F75E9">
        <w:rPr>
          <w:color w:val="00B050"/>
          <w:spacing w:val="-12"/>
        </w:rPr>
        <w:t xml:space="preserve"> </w:t>
      </w:r>
      <w:r w:rsidRPr="005F75E9">
        <w:rPr>
          <w:color w:val="00B050"/>
        </w:rPr>
        <w:t>performance</w:t>
      </w:r>
      <w:r w:rsidRPr="005F75E9">
        <w:rPr>
          <w:color w:val="00B050"/>
          <w:spacing w:val="-12"/>
        </w:rPr>
        <w:t xml:space="preserve"> </w:t>
      </w:r>
      <w:r w:rsidRPr="005F75E9">
        <w:rPr>
          <w:color w:val="00B050"/>
        </w:rPr>
        <w:t>of</w:t>
      </w:r>
      <w:r w:rsidRPr="005F75E9">
        <w:rPr>
          <w:color w:val="00B050"/>
          <w:spacing w:val="-11"/>
        </w:rPr>
        <w:t xml:space="preserve"> </w:t>
      </w:r>
      <w:r w:rsidRPr="005F75E9">
        <w:rPr>
          <w:color w:val="00B050"/>
        </w:rPr>
        <w:t>the</w:t>
      </w:r>
      <w:r w:rsidRPr="005F75E9">
        <w:rPr>
          <w:color w:val="00B050"/>
          <w:spacing w:val="-11"/>
        </w:rPr>
        <w:t xml:space="preserve"> </w:t>
      </w:r>
      <w:r w:rsidRPr="005F75E9">
        <w:rPr>
          <w:color w:val="00B050"/>
        </w:rPr>
        <w:t>wastewater</w:t>
      </w:r>
      <w:r w:rsidRPr="005F75E9">
        <w:rPr>
          <w:color w:val="00B050"/>
          <w:spacing w:val="-12"/>
        </w:rPr>
        <w:t xml:space="preserve"> </w:t>
      </w:r>
      <w:r w:rsidRPr="005F75E9">
        <w:rPr>
          <w:color w:val="00B050"/>
        </w:rPr>
        <w:t>treatment</w:t>
      </w:r>
      <w:r w:rsidRPr="005F75E9">
        <w:rPr>
          <w:color w:val="00B050"/>
          <w:spacing w:val="-11"/>
        </w:rPr>
        <w:t xml:space="preserve"> </w:t>
      </w:r>
      <w:r w:rsidRPr="005F75E9">
        <w:rPr>
          <w:color w:val="00B050"/>
        </w:rPr>
        <w:t xml:space="preserve">plant and monitoring of the Hokianga </w:t>
      </w:r>
      <w:proofErr w:type="spellStart"/>
      <w:proofErr w:type="gramStart"/>
      <w:r w:rsidRPr="005F75E9">
        <w:rPr>
          <w:color w:val="00B050"/>
        </w:rPr>
        <w:t>Harbour</w:t>
      </w:r>
      <w:proofErr w:type="spellEnd"/>
      <w:r w:rsidRPr="005F75E9">
        <w:rPr>
          <w:color w:val="00B050"/>
        </w:rPr>
        <w:t>;</w:t>
      </w:r>
      <w:proofErr w:type="gramEnd"/>
    </w:p>
    <w:p w14:paraId="7B2630CC" w14:textId="46AB3FF6" w:rsidR="0022177E" w:rsidRPr="005F75E9" w:rsidRDefault="00F66882" w:rsidP="00D11369">
      <w:pPr>
        <w:pStyle w:val="ListParagraph"/>
        <w:numPr>
          <w:ilvl w:val="1"/>
          <w:numId w:val="2"/>
        </w:numPr>
        <w:tabs>
          <w:tab w:val="left" w:pos="1559"/>
          <w:tab w:val="left" w:pos="1560"/>
        </w:tabs>
        <w:spacing w:before="120"/>
        <w:ind w:left="1559" w:right="156" w:hanging="720"/>
        <w:rPr>
          <w:color w:val="00B050"/>
        </w:rPr>
      </w:pPr>
      <w:r w:rsidRPr="005F75E9">
        <w:rPr>
          <w:color w:val="00B050"/>
        </w:rPr>
        <w:t>Discuss</w:t>
      </w:r>
      <w:r w:rsidRPr="005F75E9">
        <w:rPr>
          <w:color w:val="00B050"/>
          <w:spacing w:val="-4"/>
        </w:rPr>
        <w:t xml:space="preserve"> </w:t>
      </w:r>
      <w:r w:rsidRPr="005F75E9">
        <w:rPr>
          <w:color w:val="00B050"/>
        </w:rPr>
        <w:t>and</w:t>
      </w:r>
      <w:r w:rsidRPr="005F75E9">
        <w:rPr>
          <w:color w:val="00B050"/>
          <w:spacing w:val="-4"/>
        </w:rPr>
        <w:t xml:space="preserve"> </w:t>
      </w:r>
      <w:r w:rsidRPr="005F75E9">
        <w:rPr>
          <w:color w:val="00B050"/>
        </w:rPr>
        <w:t>make</w:t>
      </w:r>
      <w:r w:rsidRPr="005F75E9">
        <w:rPr>
          <w:color w:val="00B050"/>
          <w:spacing w:val="-4"/>
        </w:rPr>
        <w:t xml:space="preserve"> </w:t>
      </w:r>
      <w:r w:rsidRPr="005F75E9">
        <w:rPr>
          <w:color w:val="00B050"/>
        </w:rPr>
        <w:t>recommendations</w:t>
      </w:r>
      <w:r w:rsidRPr="005F75E9">
        <w:rPr>
          <w:color w:val="00B050"/>
          <w:spacing w:val="-4"/>
        </w:rPr>
        <w:t xml:space="preserve"> </w:t>
      </w:r>
      <w:r w:rsidRPr="005F75E9">
        <w:rPr>
          <w:color w:val="00B050"/>
        </w:rPr>
        <w:t>on</w:t>
      </w:r>
      <w:r w:rsidRPr="005F75E9">
        <w:rPr>
          <w:color w:val="00B050"/>
          <w:spacing w:val="-4"/>
        </w:rPr>
        <w:t xml:space="preserve"> </w:t>
      </w:r>
      <w:r w:rsidRPr="005F75E9">
        <w:rPr>
          <w:strike/>
          <w:color w:val="FF0000"/>
        </w:rPr>
        <w:t>upgrades</w:t>
      </w:r>
      <w:r w:rsidRPr="005F75E9">
        <w:rPr>
          <w:strike/>
          <w:color w:val="FF0000"/>
          <w:spacing w:val="-4"/>
        </w:rPr>
        <w:t xml:space="preserve"> </w:t>
      </w:r>
      <w:r w:rsidRPr="005F75E9">
        <w:rPr>
          <w:strike/>
          <w:color w:val="FF0000"/>
        </w:rPr>
        <w:t>to</w:t>
      </w:r>
      <w:r w:rsidRPr="005F75E9">
        <w:rPr>
          <w:strike/>
          <w:color w:val="FF0000"/>
          <w:spacing w:val="-4"/>
        </w:rPr>
        <w:t xml:space="preserve"> </w:t>
      </w:r>
      <w:r w:rsidRPr="005F75E9">
        <w:rPr>
          <w:strike/>
          <w:color w:val="FF0000"/>
        </w:rPr>
        <w:t>the</w:t>
      </w:r>
      <w:r w:rsidRPr="005F75E9">
        <w:rPr>
          <w:strike/>
          <w:color w:val="FF0000"/>
          <w:spacing w:val="-4"/>
        </w:rPr>
        <w:t xml:space="preserve"> </w:t>
      </w:r>
      <w:r w:rsidRPr="005F75E9">
        <w:rPr>
          <w:strike/>
          <w:color w:val="FF0000"/>
        </w:rPr>
        <w:t>wastewater</w:t>
      </w:r>
      <w:r w:rsidRPr="005F75E9">
        <w:rPr>
          <w:strike/>
          <w:color w:val="FF0000"/>
          <w:spacing w:val="-4"/>
        </w:rPr>
        <w:t xml:space="preserve"> </w:t>
      </w:r>
      <w:r w:rsidRPr="005F75E9">
        <w:rPr>
          <w:strike/>
          <w:color w:val="FF0000"/>
        </w:rPr>
        <w:t>treatment</w:t>
      </w:r>
      <w:r w:rsidRPr="005F75E9">
        <w:rPr>
          <w:strike/>
          <w:color w:val="FF0000"/>
          <w:spacing w:val="-4"/>
        </w:rPr>
        <w:t xml:space="preserve"> </w:t>
      </w:r>
      <w:r w:rsidRPr="005F75E9">
        <w:rPr>
          <w:strike/>
          <w:color w:val="FF0000"/>
        </w:rPr>
        <w:t xml:space="preserve">plant </w:t>
      </w:r>
      <w:r w:rsidR="0099207C" w:rsidRPr="005F75E9">
        <w:rPr>
          <w:color w:val="00B050"/>
        </w:rPr>
        <w:t xml:space="preserve">the maintenance programme </w:t>
      </w:r>
      <w:r w:rsidRPr="005F75E9">
        <w:rPr>
          <w:color w:val="00B050"/>
        </w:rPr>
        <w:t xml:space="preserve">and opportunities to improve the quality of the wastewater discharge; </w:t>
      </w:r>
      <w:r w:rsidRPr="005F75E9">
        <w:rPr>
          <w:strike/>
          <w:color w:val="FF0000"/>
        </w:rPr>
        <w:t>and</w:t>
      </w:r>
    </w:p>
    <w:p w14:paraId="26242506" w14:textId="21615BB5" w:rsidR="00060968" w:rsidRPr="005F75E9" w:rsidRDefault="00060968" w:rsidP="00D11369">
      <w:pPr>
        <w:pStyle w:val="ListParagraph"/>
        <w:numPr>
          <w:ilvl w:val="1"/>
          <w:numId w:val="2"/>
        </w:numPr>
        <w:tabs>
          <w:tab w:val="left" w:pos="1559"/>
          <w:tab w:val="left" w:pos="1560"/>
        </w:tabs>
        <w:spacing w:before="120"/>
        <w:ind w:left="1559" w:right="156" w:hanging="720"/>
        <w:rPr>
          <w:color w:val="00B050"/>
        </w:rPr>
      </w:pPr>
      <w:r w:rsidRPr="005F75E9">
        <w:rPr>
          <w:color w:val="00B050"/>
        </w:rPr>
        <w:t xml:space="preserve">Discuss and make recommendations on alternative </w:t>
      </w:r>
      <w:r w:rsidR="00956CFC">
        <w:rPr>
          <w:color w:val="00B050"/>
        </w:rPr>
        <w:t>discharge</w:t>
      </w:r>
      <w:r w:rsidRPr="005F75E9">
        <w:rPr>
          <w:color w:val="00B050"/>
        </w:rPr>
        <w:t xml:space="preserve"> options; and</w:t>
      </w:r>
    </w:p>
    <w:p w14:paraId="032B0D68" w14:textId="43C3EF37" w:rsidR="0022177E" w:rsidRPr="005F75E9" w:rsidRDefault="00F66882" w:rsidP="00D11369">
      <w:pPr>
        <w:pStyle w:val="ListParagraph"/>
        <w:numPr>
          <w:ilvl w:val="1"/>
          <w:numId w:val="2"/>
        </w:numPr>
        <w:tabs>
          <w:tab w:val="left" w:pos="1559"/>
          <w:tab w:val="left" w:pos="1560"/>
        </w:tabs>
        <w:spacing w:before="120"/>
        <w:ind w:left="1559" w:right="156" w:hanging="721"/>
        <w:rPr>
          <w:color w:val="00B050"/>
        </w:rPr>
      </w:pPr>
      <w:r w:rsidRPr="005F75E9">
        <w:rPr>
          <w:color w:val="00B050"/>
        </w:rPr>
        <w:t xml:space="preserve">Address any other matters relating to the wastewater treatment plant as identified by the </w:t>
      </w:r>
      <w:r w:rsidR="00956CFC">
        <w:rPr>
          <w:color w:val="00B050"/>
        </w:rPr>
        <w:t xml:space="preserve">Community Liaison </w:t>
      </w:r>
      <w:r w:rsidRPr="005F75E9">
        <w:rPr>
          <w:color w:val="00B050"/>
        </w:rPr>
        <w:t>Group.</w:t>
      </w:r>
    </w:p>
    <w:p w14:paraId="1DB68561" w14:textId="15900E37" w:rsidR="0022177E" w:rsidRPr="005F75E9" w:rsidRDefault="00F66882" w:rsidP="00D11369">
      <w:pPr>
        <w:pStyle w:val="ListParagraph"/>
        <w:numPr>
          <w:ilvl w:val="0"/>
          <w:numId w:val="2"/>
        </w:numPr>
        <w:tabs>
          <w:tab w:val="left" w:pos="839"/>
          <w:tab w:val="left" w:pos="840"/>
        </w:tabs>
        <w:spacing w:before="240"/>
        <w:ind w:hanging="720"/>
        <w:rPr>
          <w:color w:val="00B050"/>
        </w:rPr>
      </w:pPr>
      <w:r w:rsidRPr="005F75E9">
        <w:rPr>
          <w:color w:val="00B050"/>
        </w:rPr>
        <w:t>The</w:t>
      </w:r>
      <w:r w:rsidRPr="005F75E9">
        <w:rPr>
          <w:color w:val="00B050"/>
          <w:spacing w:val="-8"/>
        </w:rPr>
        <w:t xml:space="preserve"> </w:t>
      </w:r>
      <w:r w:rsidRPr="005F75E9">
        <w:rPr>
          <w:color w:val="00B050"/>
        </w:rPr>
        <w:t>Consent</w:t>
      </w:r>
      <w:r w:rsidRPr="005F75E9">
        <w:rPr>
          <w:color w:val="00B050"/>
          <w:spacing w:val="-6"/>
        </w:rPr>
        <w:t xml:space="preserve"> </w:t>
      </w:r>
      <w:r w:rsidRPr="005F75E9">
        <w:rPr>
          <w:color w:val="00B050"/>
        </w:rPr>
        <w:t>Holder</w:t>
      </w:r>
      <w:r w:rsidRPr="005F75E9">
        <w:rPr>
          <w:color w:val="00B050"/>
          <w:spacing w:val="-6"/>
        </w:rPr>
        <w:t xml:space="preserve"> </w:t>
      </w:r>
      <w:r w:rsidRPr="005F75E9">
        <w:rPr>
          <w:color w:val="00B050"/>
          <w:spacing w:val="-2"/>
        </w:rPr>
        <w:t>must:</w:t>
      </w:r>
    </w:p>
    <w:p w14:paraId="6B1E204D" w14:textId="53A8AE7F" w:rsidR="00A558ED" w:rsidRPr="005F75E9" w:rsidRDefault="00A558ED" w:rsidP="00D11369">
      <w:pPr>
        <w:pStyle w:val="ListParagraph"/>
        <w:numPr>
          <w:ilvl w:val="1"/>
          <w:numId w:val="2"/>
        </w:numPr>
        <w:spacing w:before="120"/>
        <w:ind w:left="1559" w:hanging="720"/>
        <w:rPr>
          <w:color w:val="00B050"/>
        </w:rPr>
      </w:pPr>
      <w:r w:rsidRPr="005F75E9">
        <w:rPr>
          <w:color w:val="00B050"/>
        </w:rPr>
        <w:t xml:space="preserve">Provide the </w:t>
      </w:r>
      <w:r w:rsidR="00956CFC">
        <w:rPr>
          <w:color w:val="00B050"/>
        </w:rPr>
        <w:t>Community Liaison</w:t>
      </w:r>
      <w:r w:rsidRPr="005F75E9">
        <w:rPr>
          <w:color w:val="00B050"/>
        </w:rPr>
        <w:t xml:space="preserve"> Group with technical support from an independent person qualified and specializing in wastewater engineering and land disposal systems (appointed by the </w:t>
      </w:r>
      <w:r w:rsidR="00956CFC">
        <w:rPr>
          <w:color w:val="00B050"/>
        </w:rPr>
        <w:t>Community Liaison</w:t>
      </w:r>
      <w:r w:rsidRPr="005F75E9">
        <w:rPr>
          <w:color w:val="00B050"/>
        </w:rPr>
        <w:t xml:space="preserve"> Group and approved by the Northland Regional Council’s assigned monitoring officer as being independent, suitably qualified and having no conflict of interest</w:t>
      </w:r>
      <w:proofErr w:type="gramStart"/>
      <w:r w:rsidRPr="005F75E9">
        <w:rPr>
          <w:color w:val="00B050"/>
        </w:rPr>
        <w:t>);</w:t>
      </w:r>
      <w:proofErr w:type="gramEnd"/>
    </w:p>
    <w:p w14:paraId="521AAD1F" w14:textId="72B2185E" w:rsidR="0022177E" w:rsidRPr="005F75E9" w:rsidRDefault="00060968" w:rsidP="00D11369">
      <w:pPr>
        <w:pStyle w:val="ListParagraph"/>
        <w:numPr>
          <w:ilvl w:val="1"/>
          <w:numId w:val="2"/>
        </w:numPr>
        <w:spacing w:before="120"/>
        <w:ind w:left="1559" w:right="156" w:hanging="720"/>
        <w:rPr>
          <w:color w:val="00B050"/>
        </w:rPr>
      </w:pPr>
      <w:r w:rsidRPr="005F75E9">
        <w:rPr>
          <w:color w:val="00B050"/>
        </w:rPr>
        <w:t xml:space="preserve">Schedule and hold </w:t>
      </w:r>
      <w:proofErr w:type="spellStart"/>
      <w:r w:rsidR="00F66882" w:rsidRPr="005F75E9">
        <w:rPr>
          <w:strike/>
          <w:color w:val="00B050"/>
        </w:rPr>
        <w:t>Hold</w:t>
      </w:r>
      <w:proofErr w:type="spellEnd"/>
      <w:r w:rsidR="00F66882" w:rsidRPr="005F75E9">
        <w:rPr>
          <w:color w:val="00B050"/>
        </w:rPr>
        <w:t xml:space="preserve"> regular meetings </w:t>
      </w:r>
      <w:r w:rsidR="00F66882" w:rsidRPr="005F75E9">
        <w:rPr>
          <w:strike/>
          <w:color w:val="FF0000"/>
        </w:rPr>
        <w:t xml:space="preserve">(at least annually) </w:t>
      </w:r>
      <w:r w:rsidR="00F66882" w:rsidRPr="005F75E9">
        <w:rPr>
          <w:color w:val="00B050"/>
        </w:rPr>
        <w:t xml:space="preserve">for the duration of the Consent, </w:t>
      </w:r>
      <w:r w:rsidRPr="005F75E9">
        <w:rPr>
          <w:color w:val="00B050"/>
        </w:rPr>
        <w:t xml:space="preserve">at least annually </w:t>
      </w:r>
      <w:r w:rsidR="00F66882" w:rsidRPr="005F75E9">
        <w:rPr>
          <w:color w:val="00B050"/>
        </w:rPr>
        <w:t xml:space="preserve">unless </w:t>
      </w:r>
      <w:r w:rsidR="00F66882" w:rsidRPr="005F75E9">
        <w:rPr>
          <w:strike/>
          <w:color w:val="FF0000"/>
        </w:rPr>
        <w:t>representatives</w:t>
      </w:r>
      <w:r w:rsidR="00F66882" w:rsidRPr="005F75E9">
        <w:rPr>
          <w:strike/>
          <w:color w:val="FF0000"/>
          <w:spacing w:val="-1"/>
        </w:rPr>
        <w:t xml:space="preserve"> </w:t>
      </w:r>
      <w:r w:rsidR="00F66882" w:rsidRPr="005F75E9">
        <w:rPr>
          <w:strike/>
          <w:color w:val="FF0000"/>
        </w:rPr>
        <w:t>from</w:t>
      </w:r>
      <w:r w:rsidR="00F66882" w:rsidRPr="005F75E9">
        <w:rPr>
          <w:strike/>
          <w:color w:val="FF0000"/>
          <w:spacing w:val="-2"/>
        </w:rPr>
        <w:t xml:space="preserve"> </w:t>
      </w:r>
      <w:r w:rsidR="00F66882" w:rsidRPr="005F75E9">
        <w:rPr>
          <w:strike/>
          <w:color w:val="FF0000"/>
        </w:rPr>
        <w:t>Te</w:t>
      </w:r>
      <w:r w:rsidR="00F66882" w:rsidRPr="005F75E9">
        <w:rPr>
          <w:strike/>
          <w:color w:val="FF0000"/>
          <w:spacing w:val="-1"/>
        </w:rPr>
        <w:t xml:space="preserve"> </w:t>
      </w:r>
      <w:r w:rsidR="00F66882" w:rsidRPr="005F75E9">
        <w:rPr>
          <w:strike/>
          <w:color w:val="FF0000"/>
        </w:rPr>
        <w:t>Rūnanga</w:t>
      </w:r>
      <w:r w:rsidR="00F66882" w:rsidRPr="005F75E9">
        <w:rPr>
          <w:strike/>
          <w:color w:val="FF0000"/>
          <w:spacing w:val="-1"/>
        </w:rPr>
        <w:t xml:space="preserve"> </w:t>
      </w:r>
      <w:r w:rsidR="00F66882" w:rsidRPr="005F75E9">
        <w:rPr>
          <w:strike/>
          <w:color w:val="FF0000"/>
        </w:rPr>
        <w:t>o</w:t>
      </w:r>
      <w:r w:rsidR="00F66882" w:rsidRPr="005F75E9">
        <w:rPr>
          <w:strike/>
          <w:color w:val="FF0000"/>
          <w:spacing w:val="-1"/>
        </w:rPr>
        <w:t xml:space="preserve"> </w:t>
      </w:r>
      <w:r w:rsidR="00F66882" w:rsidRPr="005F75E9">
        <w:rPr>
          <w:strike/>
          <w:color w:val="FF0000"/>
        </w:rPr>
        <w:t>Te Rarawa,</w:t>
      </w:r>
      <w:r w:rsidR="00F66882" w:rsidRPr="005F75E9">
        <w:rPr>
          <w:strike/>
          <w:color w:val="FF0000"/>
          <w:spacing w:val="-1"/>
        </w:rPr>
        <w:t xml:space="preserve"> </w:t>
      </w:r>
      <w:r w:rsidR="00F66882" w:rsidRPr="005F75E9">
        <w:rPr>
          <w:strike/>
          <w:color w:val="FF0000"/>
        </w:rPr>
        <w:t>Nga</w:t>
      </w:r>
      <w:r w:rsidR="00F66882" w:rsidRPr="005F75E9">
        <w:rPr>
          <w:strike/>
          <w:color w:val="FF0000"/>
          <w:spacing w:val="-1"/>
        </w:rPr>
        <w:t xml:space="preserve"> </w:t>
      </w:r>
      <w:r w:rsidR="00F66882" w:rsidRPr="005F75E9">
        <w:rPr>
          <w:strike/>
          <w:color w:val="FF0000"/>
        </w:rPr>
        <w:t>Marae</w:t>
      </w:r>
      <w:r w:rsidR="00F66882" w:rsidRPr="005F75E9">
        <w:rPr>
          <w:strike/>
          <w:color w:val="FF0000"/>
          <w:spacing w:val="-1"/>
        </w:rPr>
        <w:t xml:space="preserve"> </w:t>
      </w:r>
      <w:r w:rsidR="00F66882" w:rsidRPr="005F75E9">
        <w:rPr>
          <w:strike/>
          <w:color w:val="FF0000"/>
        </w:rPr>
        <w:t>O</w:t>
      </w:r>
      <w:r w:rsidR="00F66882" w:rsidRPr="005F75E9">
        <w:rPr>
          <w:strike/>
          <w:color w:val="FF0000"/>
          <w:spacing w:val="-2"/>
        </w:rPr>
        <w:t xml:space="preserve"> </w:t>
      </w:r>
      <w:r w:rsidR="00F66882" w:rsidRPr="005F75E9">
        <w:rPr>
          <w:strike/>
          <w:color w:val="FF0000"/>
        </w:rPr>
        <w:t xml:space="preserve">Te </w:t>
      </w:r>
      <w:proofErr w:type="spellStart"/>
      <w:r w:rsidR="00F66882" w:rsidRPr="005F75E9">
        <w:rPr>
          <w:strike/>
          <w:color w:val="FF0000"/>
        </w:rPr>
        <w:t>Wahapū</w:t>
      </w:r>
      <w:proofErr w:type="spellEnd"/>
      <w:r w:rsidR="00F66882" w:rsidRPr="005F75E9">
        <w:rPr>
          <w:strike/>
          <w:color w:val="FF0000"/>
          <w:spacing w:val="-2"/>
        </w:rPr>
        <w:t xml:space="preserve"> </w:t>
      </w:r>
      <w:r w:rsidR="00F66882" w:rsidRPr="005F75E9">
        <w:rPr>
          <w:strike/>
          <w:color w:val="FF0000"/>
        </w:rPr>
        <w:t>or</w:t>
      </w:r>
      <w:r w:rsidR="00F66882" w:rsidRPr="005F75E9">
        <w:rPr>
          <w:strike/>
          <w:color w:val="FF0000"/>
          <w:spacing w:val="-2"/>
        </w:rPr>
        <w:t xml:space="preserve"> </w:t>
      </w:r>
      <w:r w:rsidR="00F66882" w:rsidRPr="005F75E9">
        <w:rPr>
          <w:strike/>
          <w:color w:val="FF0000"/>
        </w:rPr>
        <w:t>from</w:t>
      </w:r>
      <w:r w:rsidR="00F66882" w:rsidRPr="005F75E9">
        <w:rPr>
          <w:strike/>
          <w:color w:val="FF0000"/>
          <w:spacing w:val="-1"/>
        </w:rPr>
        <w:t xml:space="preserve"> </w:t>
      </w:r>
      <w:r w:rsidR="00F66882" w:rsidRPr="005F75E9">
        <w:rPr>
          <w:strike/>
          <w:color w:val="FF0000"/>
        </w:rPr>
        <w:t xml:space="preserve">the </w:t>
      </w:r>
      <w:proofErr w:type="spellStart"/>
      <w:r w:rsidR="00F66882" w:rsidRPr="005F75E9">
        <w:rPr>
          <w:strike/>
          <w:color w:val="FF0000"/>
        </w:rPr>
        <w:t>Ōmāpere</w:t>
      </w:r>
      <w:proofErr w:type="spellEnd"/>
      <w:r w:rsidR="00F66882" w:rsidRPr="005F75E9">
        <w:rPr>
          <w:strike/>
          <w:color w:val="FF0000"/>
        </w:rPr>
        <w:t xml:space="preserve"> or </w:t>
      </w:r>
      <w:proofErr w:type="spellStart"/>
      <w:r w:rsidR="00F66882" w:rsidRPr="005F75E9">
        <w:rPr>
          <w:strike/>
          <w:color w:val="FF0000"/>
        </w:rPr>
        <w:t>Opononi</w:t>
      </w:r>
      <w:proofErr w:type="spellEnd"/>
      <w:r w:rsidR="00F66882" w:rsidRPr="005F75E9">
        <w:rPr>
          <w:strike/>
          <w:color w:val="FF0000"/>
        </w:rPr>
        <w:t xml:space="preserve"> communities in</w:t>
      </w:r>
      <w:r w:rsidR="00F66882" w:rsidRPr="005F75E9">
        <w:rPr>
          <w:color w:val="FF0000"/>
        </w:rPr>
        <w:t xml:space="preserve"> </w:t>
      </w:r>
      <w:r w:rsidR="00F66882" w:rsidRPr="005F75E9">
        <w:rPr>
          <w:color w:val="00B050"/>
        </w:rPr>
        <w:t xml:space="preserve">the Community Liaison Group </w:t>
      </w:r>
      <w:r w:rsidR="00F66882" w:rsidRPr="005F75E9">
        <w:rPr>
          <w:strike/>
          <w:color w:val="00B050"/>
        </w:rPr>
        <w:t>request</w:t>
      </w:r>
      <w:r w:rsidR="00F66882" w:rsidRPr="005F75E9">
        <w:rPr>
          <w:color w:val="00B050"/>
        </w:rPr>
        <w:t xml:space="preserve"> </w:t>
      </w:r>
      <w:r w:rsidRPr="005F75E9">
        <w:rPr>
          <w:color w:val="00B050"/>
        </w:rPr>
        <w:t xml:space="preserve">agrees </w:t>
      </w:r>
      <w:r w:rsidR="00F66882" w:rsidRPr="005F75E9">
        <w:rPr>
          <w:color w:val="00B050"/>
        </w:rPr>
        <w:t xml:space="preserve">a </w:t>
      </w:r>
      <w:r w:rsidR="00F66882" w:rsidRPr="005F75E9">
        <w:rPr>
          <w:strike/>
          <w:color w:val="FF0000"/>
        </w:rPr>
        <w:t>different</w:t>
      </w:r>
      <w:r w:rsidR="00F66882" w:rsidRPr="005F75E9">
        <w:rPr>
          <w:color w:val="FF0000"/>
        </w:rPr>
        <w:t xml:space="preserve"> </w:t>
      </w:r>
      <w:r w:rsidRPr="005F75E9">
        <w:rPr>
          <w:color w:val="00B050"/>
        </w:rPr>
        <w:t xml:space="preserve">less frequent </w:t>
      </w:r>
      <w:r w:rsidR="00F66882" w:rsidRPr="005F75E9">
        <w:rPr>
          <w:color w:val="00B050"/>
        </w:rPr>
        <w:t>schedule; and</w:t>
      </w:r>
    </w:p>
    <w:p w14:paraId="5CE058AF" w14:textId="6D35BED8" w:rsidR="0022177E" w:rsidRPr="005F75E9" w:rsidRDefault="00F66882" w:rsidP="00D11369">
      <w:pPr>
        <w:pStyle w:val="ListParagraph"/>
        <w:numPr>
          <w:ilvl w:val="1"/>
          <w:numId w:val="2"/>
        </w:numPr>
        <w:spacing w:before="120"/>
        <w:ind w:left="1559" w:right="154" w:hanging="720"/>
        <w:rPr>
          <w:color w:val="FF0000"/>
          <w:sz w:val="18"/>
          <w:szCs w:val="18"/>
        </w:rPr>
      </w:pPr>
      <w:r w:rsidRPr="005F75E9">
        <w:rPr>
          <w:color w:val="00B050"/>
        </w:rPr>
        <w:t>Prepare an</w:t>
      </w:r>
      <w:r w:rsidR="00060968" w:rsidRPr="005F75E9">
        <w:rPr>
          <w:color w:val="00B050"/>
        </w:rPr>
        <w:t>d circulate an</w:t>
      </w:r>
      <w:r w:rsidRPr="005F75E9">
        <w:rPr>
          <w:color w:val="00B050"/>
        </w:rPr>
        <w:t xml:space="preserve"> agenda for each meeting and prepare minutes recording actions.</w:t>
      </w:r>
      <w:r w:rsidRPr="005F75E9">
        <w:rPr>
          <w:color w:val="00B050"/>
          <w:spacing w:val="40"/>
        </w:rPr>
        <w:t xml:space="preserve"> </w:t>
      </w:r>
      <w:r w:rsidRPr="005F75E9">
        <w:rPr>
          <w:color w:val="00B050"/>
        </w:rPr>
        <w:t xml:space="preserve">A copy of the minutes must be provided to the members of the group within a reasonable period following a </w:t>
      </w:r>
      <w:proofErr w:type="gramStart"/>
      <w:r w:rsidRPr="005F75E9">
        <w:rPr>
          <w:color w:val="00B050"/>
        </w:rPr>
        <w:t>meeting</w:t>
      </w:r>
      <w:r w:rsidR="00A558ED" w:rsidRPr="005F75E9">
        <w:rPr>
          <w:color w:val="00B050"/>
        </w:rPr>
        <w:t>;</w:t>
      </w:r>
      <w:proofErr w:type="gramEnd"/>
    </w:p>
    <w:p w14:paraId="4096548C" w14:textId="7FFD273A" w:rsidR="00A558ED" w:rsidRPr="005F75E9" w:rsidRDefault="00A558ED" w:rsidP="00D11369">
      <w:pPr>
        <w:pStyle w:val="ListParagraph"/>
        <w:numPr>
          <w:ilvl w:val="1"/>
          <w:numId w:val="2"/>
        </w:numPr>
        <w:spacing w:before="120"/>
        <w:ind w:left="1559" w:hanging="720"/>
        <w:rPr>
          <w:color w:val="00B050"/>
        </w:rPr>
      </w:pPr>
      <w:r w:rsidRPr="005F75E9">
        <w:rPr>
          <w:color w:val="00B050"/>
        </w:rPr>
        <w:t>Report to the Northland Regional Council’s assigned monitoring officer as to the outcome of each review of the Best Practicable Option</w:t>
      </w:r>
      <w:r w:rsidR="00265A16" w:rsidRPr="005F75E9">
        <w:rPr>
          <w:color w:val="00B050"/>
        </w:rPr>
        <w:t xml:space="preserve"> (BPO)</w:t>
      </w:r>
      <w:r w:rsidRPr="005F75E9">
        <w:rPr>
          <w:color w:val="00B050"/>
        </w:rPr>
        <w:t xml:space="preserve"> for the treatment and</w:t>
      </w:r>
      <w:r w:rsidR="00956CFC">
        <w:rPr>
          <w:color w:val="00B050"/>
        </w:rPr>
        <w:t>/or discharge</w:t>
      </w:r>
      <w:r w:rsidRPr="005F75E9">
        <w:rPr>
          <w:color w:val="00B050"/>
        </w:rPr>
        <w:t xml:space="preserve"> of wastewater; and</w:t>
      </w:r>
    </w:p>
    <w:p w14:paraId="7B20C8F6" w14:textId="27709FC2" w:rsidR="0022177E" w:rsidRPr="00E91F47" w:rsidRDefault="00A558ED" w:rsidP="00D11369">
      <w:pPr>
        <w:pStyle w:val="ListParagraph"/>
        <w:numPr>
          <w:ilvl w:val="0"/>
          <w:numId w:val="2"/>
        </w:numPr>
        <w:tabs>
          <w:tab w:val="left" w:pos="839"/>
          <w:tab w:val="left" w:pos="840"/>
        </w:tabs>
        <w:spacing w:before="240"/>
        <w:ind w:hanging="720"/>
        <w:rPr>
          <w:sz w:val="19"/>
        </w:rPr>
      </w:pPr>
      <w:r w:rsidRPr="00E91F47">
        <w:rPr>
          <w:color w:val="00B050"/>
        </w:rPr>
        <w:t xml:space="preserve">In the event the BPO is to change to land disposal, advise the Northland Regional Council’s assigned monitoring officer </w:t>
      </w:r>
      <w:proofErr w:type="gramStart"/>
      <w:r w:rsidRPr="00E91F47">
        <w:rPr>
          <w:color w:val="00B050"/>
        </w:rPr>
        <w:t>whether or not</w:t>
      </w:r>
      <w:proofErr w:type="gramEnd"/>
      <w:r w:rsidRPr="00E91F47">
        <w:rPr>
          <w:color w:val="00B050"/>
        </w:rPr>
        <w:t xml:space="preserve"> it is committing to the land disposal option and, if so, the anticipated timeframe to decommission existing infrastructure</w:t>
      </w:r>
      <w:r w:rsidR="00741EBB">
        <w:rPr>
          <w:color w:val="00B050"/>
        </w:rPr>
        <w:t xml:space="preserve"> if it is to take place within the term of this consent</w:t>
      </w:r>
      <w:r w:rsidRPr="00E91F47">
        <w:rPr>
          <w:color w:val="00B050"/>
        </w:rPr>
        <w:t>.</w:t>
      </w:r>
    </w:p>
    <w:p w14:paraId="789604B0" w14:textId="43502A50" w:rsidR="0022177E" w:rsidRPr="00E91F47" w:rsidRDefault="00E91F47" w:rsidP="00D11369">
      <w:pPr>
        <w:pStyle w:val="ListParagraph"/>
        <w:numPr>
          <w:ilvl w:val="0"/>
          <w:numId w:val="2"/>
        </w:numPr>
        <w:tabs>
          <w:tab w:val="left" w:pos="839"/>
          <w:tab w:val="left" w:pos="841"/>
        </w:tabs>
        <w:spacing w:before="240"/>
        <w:ind w:right="153" w:hanging="720"/>
      </w:pPr>
      <w:r w:rsidRPr="00E91F47">
        <w:rPr>
          <w:strike/>
          <w:color w:val="FF0000"/>
        </w:rPr>
        <w:t xml:space="preserve">The Consent Holder, or its </w:t>
      </w:r>
      <w:proofErr w:type="spellStart"/>
      <w:r w:rsidRPr="00E91F47">
        <w:rPr>
          <w:strike/>
          <w:color w:val="FF0000"/>
        </w:rPr>
        <w:t>authorised</w:t>
      </w:r>
      <w:proofErr w:type="spellEnd"/>
      <w:r w:rsidRPr="00E91F47">
        <w:rPr>
          <w:strike/>
          <w:color w:val="FF0000"/>
        </w:rPr>
        <w:t xml:space="preserve"> agent, must invite and allow representative(s) of a Community</w:t>
      </w:r>
      <w:r w:rsidRPr="00E91F47">
        <w:rPr>
          <w:strike/>
          <w:color w:val="FF0000"/>
          <w:spacing w:val="-2"/>
        </w:rPr>
        <w:t xml:space="preserve"> </w:t>
      </w:r>
      <w:r w:rsidRPr="00E91F47">
        <w:rPr>
          <w:strike/>
          <w:color w:val="FF0000"/>
        </w:rPr>
        <w:t>Liaison</w:t>
      </w:r>
      <w:r w:rsidRPr="00E91F47">
        <w:rPr>
          <w:strike/>
          <w:color w:val="FF0000"/>
          <w:spacing w:val="-4"/>
        </w:rPr>
        <w:t xml:space="preserve"> </w:t>
      </w:r>
      <w:r w:rsidRPr="00E91F47">
        <w:rPr>
          <w:strike/>
          <w:color w:val="FF0000"/>
        </w:rPr>
        <w:t>Group</w:t>
      </w:r>
      <w:r w:rsidRPr="00E91F47">
        <w:rPr>
          <w:strike/>
          <w:color w:val="FF0000"/>
          <w:spacing w:val="-3"/>
        </w:rPr>
        <w:t xml:space="preserve"> </w:t>
      </w:r>
      <w:r w:rsidRPr="00E91F47">
        <w:rPr>
          <w:strike/>
          <w:color w:val="FF0000"/>
        </w:rPr>
        <w:t>formed</w:t>
      </w:r>
      <w:r w:rsidRPr="00E91F47">
        <w:rPr>
          <w:strike/>
          <w:color w:val="FF0000"/>
          <w:spacing w:val="-4"/>
        </w:rPr>
        <w:t xml:space="preserve"> </w:t>
      </w:r>
      <w:r w:rsidRPr="00E91F47">
        <w:rPr>
          <w:strike/>
          <w:color w:val="FF0000"/>
        </w:rPr>
        <w:t>under</w:t>
      </w:r>
      <w:r w:rsidRPr="00E91F47">
        <w:rPr>
          <w:strike/>
          <w:color w:val="FF0000"/>
          <w:spacing w:val="-3"/>
        </w:rPr>
        <w:t xml:space="preserve"> </w:t>
      </w:r>
      <w:r w:rsidRPr="00E91F47">
        <w:rPr>
          <w:strike/>
          <w:color w:val="FF0000"/>
        </w:rPr>
        <w:t>Condition</w:t>
      </w:r>
      <w:r w:rsidRPr="00E91F47">
        <w:rPr>
          <w:strike/>
          <w:color w:val="FF0000"/>
          <w:spacing w:val="-3"/>
        </w:rPr>
        <w:t xml:space="preserve"> </w:t>
      </w:r>
      <w:r w:rsidRPr="00E91F47">
        <w:rPr>
          <w:strike/>
          <w:color w:val="FF0000"/>
        </w:rPr>
        <w:t>5</w:t>
      </w:r>
      <w:r w:rsidRPr="00E91F47">
        <w:rPr>
          <w:strike/>
          <w:color w:val="FF0000"/>
          <w:spacing w:val="-2"/>
        </w:rPr>
        <w:t xml:space="preserve"> </w:t>
      </w:r>
      <w:r w:rsidRPr="00E91F47">
        <w:rPr>
          <w:strike/>
          <w:color w:val="FF0000"/>
        </w:rPr>
        <w:t>to</w:t>
      </w:r>
      <w:r w:rsidRPr="00E91F47">
        <w:rPr>
          <w:strike/>
          <w:color w:val="FF0000"/>
          <w:spacing w:val="-4"/>
        </w:rPr>
        <w:t xml:space="preserve"> </w:t>
      </w:r>
      <w:r w:rsidRPr="00E91F47">
        <w:rPr>
          <w:strike/>
          <w:color w:val="FF0000"/>
        </w:rPr>
        <w:t>attend</w:t>
      </w:r>
      <w:r w:rsidRPr="00E91F47">
        <w:rPr>
          <w:strike/>
          <w:color w:val="FF0000"/>
          <w:spacing w:val="-3"/>
        </w:rPr>
        <w:t xml:space="preserve"> </w:t>
      </w:r>
      <w:r w:rsidRPr="00E91F47">
        <w:rPr>
          <w:strike/>
          <w:color w:val="FF0000"/>
        </w:rPr>
        <w:t>monitoring</w:t>
      </w:r>
      <w:r w:rsidRPr="00E91F47">
        <w:rPr>
          <w:strike/>
          <w:color w:val="FF0000"/>
          <w:spacing w:val="-3"/>
        </w:rPr>
        <w:t xml:space="preserve"> </w:t>
      </w:r>
      <w:r w:rsidRPr="00E91F47">
        <w:rPr>
          <w:strike/>
          <w:color w:val="FF0000"/>
        </w:rPr>
        <w:t>of</w:t>
      </w:r>
      <w:r w:rsidRPr="00E91F47">
        <w:rPr>
          <w:strike/>
          <w:color w:val="FF0000"/>
          <w:spacing w:val="-3"/>
        </w:rPr>
        <w:t xml:space="preserve"> </w:t>
      </w:r>
      <w:r w:rsidRPr="00E91F47">
        <w:rPr>
          <w:strike/>
          <w:color w:val="FF0000"/>
        </w:rPr>
        <w:t>the</w:t>
      </w:r>
      <w:r w:rsidRPr="00E91F47">
        <w:rPr>
          <w:strike/>
          <w:color w:val="FF0000"/>
          <w:spacing w:val="-3"/>
        </w:rPr>
        <w:t xml:space="preserve"> </w:t>
      </w:r>
      <w:r w:rsidRPr="00E91F47">
        <w:rPr>
          <w:strike/>
          <w:color w:val="FF0000"/>
        </w:rPr>
        <w:t xml:space="preserve">wastewater </w:t>
      </w:r>
      <w:proofErr w:type="gramStart"/>
      <w:r w:rsidRPr="00E91F47">
        <w:rPr>
          <w:strike/>
          <w:color w:val="FF0000"/>
          <w:spacing w:val="-2"/>
        </w:rPr>
        <w:t>discharge.</w:t>
      </w:r>
      <w:r w:rsidR="00F66882">
        <w:t>The</w:t>
      </w:r>
      <w:proofErr w:type="gramEnd"/>
      <w:r w:rsidR="00F66882">
        <w:t xml:space="preserve"> Consent Holder must, for the purpose of adequately monitoring these consents as required</w:t>
      </w:r>
      <w:r w:rsidR="00F66882">
        <w:rPr>
          <w:spacing w:val="-6"/>
        </w:rPr>
        <w:t xml:space="preserve"> </w:t>
      </w:r>
      <w:r w:rsidR="00F66882">
        <w:t>under</w:t>
      </w:r>
      <w:r w:rsidR="00F66882">
        <w:rPr>
          <w:spacing w:val="-6"/>
        </w:rPr>
        <w:t xml:space="preserve"> </w:t>
      </w:r>
      <w:r w:rsidR="00F66882">
        <w:t>Section</w:t>
      </w:r>
      <w:r w:rsidR="00F66882">
        <w:rPr>
          <w:spacing w:val="-7"/>
        </w:rPr>
        <w:t xml:space="preserve"> </w:t>
      </w:r>
      <w:r w:rsidR="00F66882">
        <w:t>35</w:t>
      </w:r>
      <w:r w:rsidR="00F66882">
        <w:rPr>
          <w:spacing w:val="-4"/>
        </w:rPr>
        <w:t xml:space="preserve"> </w:t>
      </w:r>
      <w:r w:rsidR="00F66882">
        <w:t>of</w:t>
      </w:r>
      <w:r w:rsidR="00F66882">
        <w:rPr>
          <w:spacing w:val="-7"/>
        </w:rPr>
        <w:t xml:space="preserve"> </w:t>
      </w:r>
      <w:r w:rsidR="00F66882">
        <w:t>the</w:t>
      </w:r>
      <w:r w:rsidR="00F66882">
        <w:rPr>
          <w:spacing w:val="-5"/>
        </w:rPr>
        <w:t xml:space="preserve"> </w:t>
      </w:r>
      <w:r w:rsidR="00F66882">
        <w:t>Act,</w:t>
      </w:r>
      <w:r w:rsidR="00F66882">
        <w:rPr>
          <w:spacing w:val="-5"/>
        </w:rPr>
        <w:t xml:space="preserve"> </w:t>
      </w:r>
      <w:r w:rsidR="00F66882">
        <w:t>on</w:t>
      </w:r>
      <w:r w:rsidR="00F66882">
        <w:rPr>
          <w:spacing w:val="-6"/>
        </w:rPr>
        <w:t xml:space="preserve"> </w:t>
      </w:r>
      <w:r w:rsidR="00F66882">
        <w:t>becoming</w:t>
      </w:r>
      <w:r w:rsidR="00F66882">
        <w:rPr>
          <w:spacing w:val="-6"/>
        </w:rPr>
        <w:t xml:space="preserve"> </w:t>
      </w:r>
      <w:r w:rsidR="00F66882">
        <w:t>aware</w:t>
      </w:r>
      <w:r w:rsidR="00F66882">
        <w:rPr>
          <w:spacing w:val="-7"/>
        </w:rPr>
        <w:t xml:space="preserve"> </w:t>
      </w:r>
      <w:r w:rsidR="00F66882">
        <w:t>of</w:t>
      </w:r>
      <w:r w:rsidR="00F66882">
        <w:rPr>
          <w:spacing w:val="-7"/>
        </w:rPr>
        <w:t xml:space="preserve"> </w:t>
      </w:r>
      <w:r w:rsidR="00F66882">
        <w:t>any</w:t>
      </w:r>
      <w:r w:rsidR="00F66882">
        <w:rPr>
          <w:spacing w:val="-7"/>
        </w:rPr>
        <w:t xml:space="preserve"> </w:t>
      </w:r>
      <w:r w:rsidR="00F66882">
        <w:t>contaminant</w:t>
      </w:r>
      <w:r w:rsidR="00F66882">
        <w:rPr>
          <w:spacing w:val="-6"/>
        </w:rPr>
        <w:t xml:space="preserve"> </w:t>
      </w:r>
      <w:r w:rsidR="00F66882">
        <w:lastRenderedPageBreak/>
        <w:t>associated</w:t>
      </w:r>
      <w:r w:rsidR="00F66882">
        <w:rPr>
          <w:spacing w:val="-7"/>
        </w:rPr>
        <w:t xml:space="preserve"> </w:t>
      </w:r>
      <w:r w:rsidR="00F66882">
        <w:t>with the Consent Holder’s operations escaping otherwise than in conformity with these consents:</w:t>
      </w:r>
    </w:p>
    <w:p w14:paraId="2E3EBC64" w14:textId="77777777" w:rsidR="0022177E" w:rsidRDefault="00F66882" w:rsidP="00D11369">
      <w:pPr>
        <w:pStyle w:val="ListParagraph"/>
        <w:numPr>
          <w:ilvl w:val="1"/>
          <w:numId w:val="4"/>
        </w:numPr>
        <w:tabs>
          <w:tab w:val="left" w:pos="1560"/>
        </w:tabs>
        <w:spacing w:before="120"/>
        <w:ind w:left="1560" w:hanging="721"/>
      </w:pPr>
      <w:r>
        <w:t>Take</w:t>
      </w:r>
      <w:r>
        <w:rPr>
          <w:spacing w:val="-7"/>
        </w:rPr>
        <w:t xml:space="preserve"> </w:t>
      </w:r>
      <w:r>
        <w:t>immediate</w:t>
      </w:r>
      <w:r>
        <w:rPr>
          <w:spacing w:val="-8"/>
        </w:rPr>
        <w:t xml:space="preserve"> </w:t>
      </w:r>
      <w:r>
        <w:t>action</w:t>
      </w:r>
      <w:r>
        <w:rPr>
          <w:spacing w:val="-7"/>
        </w:rPr>
        <w:t xml:space="preserve"> </w:t>
      </w:r>
      <w:r>
        <w:t>to</w:t>
      </w:r>
      <w:r>
        <w:rPr>
          <w:spacing w:val="-7"/>
        </w:rPr>
        <w:t xml:space="preserve"> </w:t>
      </w:r>
      <w:r>
        <w:t>stop</w:t>
      </w:r>
      <w:r>
        <w:rPr>
          <w:spacing w:val="-7"/>
        </w:rPr>
        <w:t xml:space="preserve"> </w:t>
      </w:r>
      <w:r>
        <w:t>and/or</w:t>
      </w:r>
      <w:r>
        <w:rPr>
          <w:spacing w:val="-7"/>
        </w:rPr>
        <w:t xml:space="preserve"> </w:t>
      </w:r>
      <w:r>
        <w:t>contain</w:t>
      </w:r>
      <w:r>
        <w:rPr>
          <w:spacing w:val="-6"/>
        </w:rPr>
        <w:t xml:space="preserve"> </w:t>
      </w:r>
      <w:r>
        <w:t>such</w:t>
      </w:r>
      <w:r>
        <w:rPr>
          <w:spacing w:val="-7"/>
        </w:rPr>
        <w:t xml:space="preserve"> </w:t>
      </w:r>
      <w:proofErr w:type="gramStart"/>
      <w:r>
        <w:rPr>
          <w:spacing w:val="-2"/>
        </w:rPr>
        <w:t>escape;</w:t>
      </w:r>
      <w:proofErr w:type="gramEnd"/>
    </w:p>
    <w:p w14:paraId="37CE03E6" w14:textId="77777777" w:rsidR="0022177E" w:rsidRDefault="00F66882" w:rsidP="00D11369">
      <w:pPr>
        <w:pStyle w:val="ListParagraph"/>
        <w:numPr>
          <w:ilvl w:val="1"/>
          <w:numId w:val="4"/>
        </w:numPr>
        <w:tabs>
          <w:tab w:val="left" w:pos="1560"/>
        </w:tabs>
        <w:spacing w:before="120"/>
        <w:ind w:left="1560" w:right="153" w:hanging="721"/>
      </w:pPr>
      <w:r>
        <w:t xml:space="preserve">Immediately notify the Northland Regional Council by telephone of an escape </w:t>
      </w:r>
      <w:proofErr w:type="gramStart"/>
      <w:r>
        <w:rPr>
          <w:spacing w:val="-2"/>
        </w:rPr>
        <w:t>contaminant;</w:t>
      </w:r>
      <w:proofErr w:type="gramEnd"/>
    </w:p>
    <w:p w14:paraId="7578518A" w14:textId="77777777" w:rsidR="0022177E" w:rsidRDefault="00F66882" w:rsidP="00D11369">
      <w:pPr>
        <w:pStyle w:val="ListParagraph"/>
        <w:numPr>
          <w:ilvl w:val="1"/>
          <w:numId w:val="4"/>
        </w:numPr>
        <w:tabs>
          <w:tab w:val="left" w:pos="1560"/>
        </w:tabs>
        <w:spacing w:before="120"/>
        <w:ind w:left="1560" w:right="154" w:hanging="721"/>
      </w:pPr>
      <w:r>
        <w:t>Take all reasonable steps to remedy or mitigate any adverse effects on the environment resulting from the escape; and</w:t>
      </w:r>
    </w:p>
    <w:p w14:paraId="23DD03CF" w14:textId="77777777" w:rsidR="0022177E" w:rsidRDefault="00F66882" w:rsidP="00D11369">
      <w:pPr>
        <w:pStyle w:val="ListParagraph"/>
        <w:numPr>
          <w:ilvl w:val="1"/>
          <w:numId w:val="4"/>
        </w:numPr>
        <w:tabs>
          <w:tab w:val="left" w:pos="1560"/>
        </w:tabs>
        <w:spacing w:before="120"/>
        <w:ind w:left="1560" w:right="153" w:hanging="721"/>
      </w:pPr>
      <w:r>
        <w:t>Notify</w:t>
      </w:r>
      <w:r>
        <w:rPr>
          <w:spacing w:val="-2"/>
        </w:rPr>
        <w:t xml:space="preserve"> </w:t>
      </w:r>
      <w:r>
        <w:t>the</w:t>
      </w:r>
      <w:r>
        <w:rPr>
          <w:spacing w:val="-1"/>
        </w:rPr>
        <w:t xml:space="preserve"> </w:t>
      </w:r>
      <w:r>
        <w:t>Northland</w:t>
      </w:r>
      <w:r>
        <w:rPr>
          <w:spacing w:val="-1"/>
        </w:rPr>
        <w:t xml:space="preserve"> </w:t>
      </w:r>
      <w:r>
        <w:t>Regional</w:t>
      </w:r>
      <w:r>
        <w:rPr>
          <w:spacing w:val="-2"/>
        </w:rPr>
        <w:t xml:space="preserve"> </w:t>
      </w:r>
      <w:r>
        <w:t>Council</w:t>
      </w:r>
      <w:r>
        <w:rPr>
          <w:spacing w:val="-3"/>
        </w:rPr>
        <w:t xml:space="preserve"> </w:t>
      </w:r>
      <w:r>
        <w:t>in</w:t>
      </w:r>
      <w:r>
        <w:rPr>
          <w:spacing w:val="-2"/>
        </w:rPr>
        <w:t xml:space="preserve"> </w:t>
      </w:r>
      <w:r>
        <w:t>writing</w:t>
      </w:r>
      <w:r>
        <w:rPr>
          <w:spacing w:val="-2"/>
        </w:rPr>
        <w:t xml:space="preserve"> </w:t>
      </w:r>
      <w:r>
        <w:t>within</w:t>
      </w:r>
      <w:r>
        <w:rPr>
          <w:spacing w:val="-3"/>
        </w:rPr>
        <w:t xml:space="preserve"> </w:t>
      </w:r>
      <w:r>
        <w:t>one</w:t>
      </w:r>
      <w:r>
        <w:rPr>
          <w:spacing w:val="-3"/>
        </w:rPr>
        <w:t xml:space="preserve"> </w:t>
      </w:r>
      <w:r>
        <w:t>week</w:t>
      </w:r>
      <w:r>
        <w:rPr>
          <w:spacing w:val="-2"/>
        </w:rPr>
        <w:t xml:space="preserve"> </w:t>
      </w:r>
      <w:proofErr w:type="gramStart"/>
      <w:r>
        <w:t>on</w:t>
      </w:r>
      <w:proofErr w:type="gramEnd"/>
      <w:r>
        <w:rPr>
          <w:spacing w:val="-2"/>
        </w:rPr>
        <w:t xml:space="preserve"> </w:t>
      </w:r>
      <w:r>
        <w:t>the cause</w:t>
      </w:r>
      <w:r>
        <w:rPr>
          <w:spacing w:val="-2"/>
        </w:rPr>
        <w:t xml:space="preserve"> </w:t>
      </w:r>
      <w:r>
        <w:t>of</w:t>
      </w:r>
      <w:r>
        <w:rPr>
          <w:spacing w:val="-2"/>
        </w:rPr>
        <w:t xml:space="preserve"> </w:t>
      </w:r>
      <w:r>
        <w:t>the escape of the contaminant and the steps taken or being taken to effectively control or prevent such escapes.</w:t>
      </w:r>
    </w:p>
    <w:p w14:paraId="3967FE81" w14:textId="10BB8A7B" w:rsidR="0022177E" w:rsidRPr="00E91F47" w:rsidRDefault="00F66882" w:rsidP="00B66C9F">
      <w:pPr>
        <w:pStyle w:val="BodyText"/>
        <w:spacing w:before="120"/>
        <w:ind w:left="839" w:right="154"/>
        <w:jc w:val="both"/>
      </w:pPr>
      <w:r>
        <w:t>For</w:t>
      </w:r>
      <w:r>
        <w:rPr>
          <w:spacing w:val="-8"/>
        </w:rPr>
        <w:t xml:space="preserve"> </w:t>
      </w:r>
      <w:r>
        <w:t>telephone</w:t>
      </w:r>
      <w:r>
        <w:rPr>
          <w:spacing w:val="-8"/>
        </w:rPr>
        <w:t xml:space="preserve"> </w:t>
      </w:r>
      <w:r>
        <w:t>notification</w:t>
      </w:r>
      <w:r>
        <w:rPr>
          <w:spacing w:val="-7"/>
        </w:rPr>
        <w:t xml:space="preserve"> </w:t>
      </w:r>
      <w:r>
        <w:t>during</w:t>
      </w:r>
      <w:r>
        <w:rPr>
          <w:spacing w:val="-7"/>
        </w:rPr>
        <w:t xml:space="preserve"> </w:t>
      </w:r>
      <w:r>
        <w:t>the</w:t>
      </w:r>
      <w:r>
        <w:rPr>
          <w:spacing w:val="-6"/>
        </w:rPr>
        <w:t xml:space="preserve"> </w:t>
      </w:r>
      <w:r>
        <w:t>Northland</w:t>
      </w:r>
      <w:r>
        <w:rPr>
          <w:spacing w:val="-7"/>
        </w:rPr>
        <w:t xml:space="preserve"> </w:t>
      </w:r>
      <w:r>
        <w:t>Regional</w:t>
      </w:r>
      <w:r>
        <w:rPr>
          <w:spacing w:val="-8"/>
        </w:rPr>
        <w:t xml:space="preserve"> </w:t>
      </w:r>
      <w:r>
        <w:t>Council’s</w:t>
      </w:r>
      <w:r>
        <w:rPr>
          <w:spacing w:val="-8"/>
        </w:rPr>
        <w:t xml:space="preserve"> </w:t>
      </w:r>
      <w:r>
        <w:t>opening</w:t>
      </w:r>
      <w:r>
        <w:rPr>
          <w:spacing w:val="-8"/>
        </w:rPr>
        <w:t xml:space="preserve"> </w:t>
      </w:r>
      <w:r>
        <w:t>hours</w:t>
      </w:r>
      <w:r>
        <w:rPr>
          <w:spacing w:val="-8"/>
        </w:rPr>
        <w:t xml:space="preserve"> </w:t>
      </w:r>
      <w:r>
        <w:t>(8:00</w:t>
      </w:r>
      <w:r>
        <w:rPr>
          <w:spacing w:val="-8"/>
        </w:rPr>
        <w:t xml:space="preserve"> </w:t>
      </w:r>
      <w:r>
        <w:t>am</w:t>
      </w:r>
      <w:r>
        <w:rPr>
          <w:spacing w:val="-7"/>
        </w:rPr>
        <w:t xml:space="preserve"> </w:t>
      </w:r>
      <w:r>
        <w:t>to 5:00 pm), the Northland Regional Council’s assigned Monitoring Officer for these consents must be contacted.</w:t>
      </w:r>
      <w:r>
        <w:rPr>
          <w:spacing w:val="40"/>
        </w:rPr>
        <w:t xml:space="preserve"> </w:t>
      </w:r>
      <w:r>
        <w:t xml:space="preserve">If that person cannot be spoken to directly, or it is outside of the Northland Regional Council’s opening hours, then the Environmental Hotline must be </w:t>
      </w:r>
      <w:r>
        <w:rPr>
          <w:spacing w:val="-2"/>
        </w:rPr>
        <w:t>contacted.</w:t>
      </w:r>
    </w:p>
    <w:p w14:paraId="659B603F" w14:textId="77777777" w:rsidR="0022177E" w:rsidRDefault="00F66882" w:rsidP="00D11369">
      <w:pPr>
        <w:pStyle w:val="ListParagraph"/>
        <w:numPr>
          <w:ilvl w:val="0"/>
          <w:numId w:val="2"/>
        </w:numPr>
        <w:tabs>
          <w:tab w:val="left" w:pos="840"/>
        </w:tabs>
        <w:spacing w:before="240" w:after="120"/>
        <w:ind w:right="153" w:hanging="720"/>
      </w:pPr>
      <w:r>
        <w:t>The Council may, in accordance with Section 128 of the Resource Management Act 1991, serve notice on the Consent Holder of its intention to review the conditions annually during the month of May for any one or more of the following purposes:</w:t>
      </w:r>
    </w:p>
    <w:p w14:paraId="5F41260D" w14:textId="77777777" w:rsidR="0022177E" w:rsidRDefault="00F66882" w:rsidP="00D11369">
      <w:pPr>
        <w:pStyle w:val="ListParagraph"/>
        <w:numPr>
          <w:ilvl w:val="1"/>
          <w:numId w:val="5"/>
        </w:numPr>
        <w:tabs>
          <w:tab w:val="left" w:pos="1560"/>
        </w:tabs>
        <w:spacing w:before="1" w:after="120"/>
        <w:ind w:left="1560" w:right="155" w:hanging="721"/>
      </w:pPr>
      <w:r>
        <w:t>To</w:t>
      </w:r>
      <w:r>
        <w:rPr>
          <w:spacing w:val="-7"/>
        </w:rPr>
        <w:t xml:space="preserve"> </w:t>
      </w:r>
      <w:r>
        <w:t>deal</w:t>
      </w:r>
      <w:r>
        <w:rPr>
          <w:spacing w:val="-8"/>
        </w:rPr>
        <w:t xml:space="preserve"> </w:t>
      </w:r>
      <w:r>
        <w:t>with</w:t>
      </w:r>
      <w:r>
        <w:rPr>
          <w:spacing w:val="-6"/>
        </w:rPr>
        <w:t xml:space="preserve"> </w:t>
      </w:r>
      <w:r>
        <w:t>any</w:t>
      </w:r>
      <w:r>
        <w:rPr>
          <w:spacing w:val="-8"/>
        </w:rPr>
        <w:t xml:space="preserve"> </w:t>
      </w:r>
      <w:r>
        <w:t>adverse</w:t>
      </w:r>
      <w:r>
        <w:rPr>
          <w:spacing w:val="-8"/>
        </w:rPr>
        <w:t xml:space="preserve"> </w:t>
      </w:r>
      <w:r>
        <w:t>effects</w:t>
      </w:r>
      <w:r>
        <w:rPr>
          <w:spacing w:val="-7"/>
        </w:rPr>
        <w:t xml:space="preserve"> </w:t>
      </w:r>
      <w:r>
        <w:t>on</w:t>
      </w:r>
      <w:r>
        <w:rPr>
          <w:spacing w:val="-7"/>
        </w:rPr>
        <w:t xml:space="preserve"> </w:t>
      </w:r>
      <w:r>
        <w:t>the</w:t>
      </w:r>
      <w:r>
        <w:rPr>
          <w:spacing w:val="-7"/>
        </w:rPr>
        <w:t xml:space="preserve"> </w:t>
      </w:r>
      <w:r>
        <w:t>environment</w:t>
      </w:r>
      <w:r>
        <w:rPr>
          <w:spacing w:val="-7"/>
        </w:rPr>
        <w:t xml:space="preserve"> </w:t>
      </w:r>
      <w:r>
        <w:t>that</w:t>
      </w:r>
      <w:r>
        <w:rPr>
          <w:spacing w:val="-7"/>
        </w:rPr>
        <w:t xml:space="preserve"> </w:t>
      </w:r>
      <w:r>
        <w:t>may</w:t>
      </w:r>
      <w:r>
        <w:rPr>
          <w:spacing w:val="-8"/>
        </w:rPr>
        <w:t xml:space="preserve"> </w:t>
      </w:r>
      <w:r>
        <w:t>arise</w:t>
      </w:r>
      <w:r>
        <w:rPr>
          <w:spacing w:val="-8"/>
        </w:rPr>
        <w:t xml:space="preserve"> </w:t>
      </w:r>
      <w:r>
        <w:t>from</w:t>
      </w:r>
      <w:r>
        <w:rPr>
          <w:spacing w:val="-7"/>
        </w:rPr>
        <w:t xml:space="preserve"> </w:t>
      </w:r>
      <w:r>
        <w:t>the</w:t>
      </w:r>
      <w:r>
        <w:rPr>
          <w:spacing w:val="-7"/>
        </w:rPr>
        <w:t xml:space="preserve"> </w:t>
      </w:r>
      <w:r>
        <w:t>exercise of the consents and which it is appropriate to deal with at a later stage, or</w:t>
      </w:r>
    </w:p>
    <w:p w14:paraId="1F2CFA50" w14:textId="313DD029" w:rsidR="0062788E" w:rsidRPr="005F75E9" w:rsidRDefault="00F66882" w:rsidP="00D11369">
      <w:pPr>
        <w:pStyle w:val="ListParagraph"/>
        <w:numPr>
          <w:ilvl w:val="1"/>
          <w:numId w:val="5"/>
        </w:numPr>
        <w:tabs>
          <w:tab w:val="left" w:pos="1561"/>
        </w:tabs>
        <w:spacing w:before="120" w:after="120"/>
        <w:ind w:left="1560" w:right="153" w:hanging="721"/>
      </w:pPr>
      <w:r>
        <w:t xml:space="preserve">To require the adoption of the best practicable option to remove or reduce any </w:t>
      </w:r>
      <w:r w:rsidRPr="005F75E9">
        <w:t>adverse effect on the environment</w:t>
      </w:r>
      <w:r w:rsidR="005F75E9">
        <w:t>;</w:t>
      </w:r>
      <w:r w:rsidR="0062788E" w:rsidRPr="005F75E9">
        <w:rPr>
          <w:color w:val="00B050"/>
        </w:rPr>
        <w:t xml:space="preserve"> or</w:t>
      </w:r>
    </w:p>
    <w:p w14:paraId="615D9BC2" w14:textId="6FE587F1" w:rsidR="0022177E" w:rsidRPr="005F75E9" w:rsidRDefault="0062788E" w:rsidP="00D11369">
      <w:pPr>
        <w:pStyle w:val="ListParagraph"/>
        <w:numPr>
          <w:ilvl w:val="0"/>
          <w:numId w:val="6"/>
        </w:numPr>
        <w:tabs>
          <w:tab w:val="left" w:pos="1561"/>
        </w:tabs>
        <w:spacing w:before="120" w:after="120"/>
        <w:ind w:left="1560" w:right="153" w:hanging="721"/>
      </w:pPr>
      <w:r w:rsidRPr="005F75E9">
        <w:rPr>
          <w:color w:val="00B050"/>
        </w:rPr>
        <w:t xml:space="preserve">To reduce the term of the consent to </w:t>
      </w:r>
      <w:proofErr w:type="gramStart"/>
      <w:r w:rsidRPr="005F75E9">
        <w:rPr>
          <w:color w:val="00B050"/>
        </w:rPr>
        <w:t>discharge to</w:t>
      </w:r>
      <w:proofErr w:type="gramEnd"/>
      <w:r w:rsidRPr="005F75E9">
        <w:rPr>
          <w:color w:val="00B050"/>
        </w:rPr>
        <w:t xml:space="preserve"> coastal water in the event the Consent Holder has commissioned a land </w:t>
      </w:r>
      <w:r w:rsidR="00741EBB">
        <w:rPr>
          <w:color w:val="00B050"/>
        </w:rPr>
        <w:t>discharge</w:t>
      </w:r>
      <w:r w:rsidRPr="005F75E9">
        <w:rPr>
          <w:color w:val="00B050"/>
        </w:rPr>
        <w:t xml:space="preserve"> scheme during the term of the consent and has not surrendered the consent</w:t>
      </w:r>
      <w:r w:rsidR="00F66882" w:rsidRPr="005F75E9">
        <w:t>.</w:t>
      </w:r>
    </w:p>
    <w:p w14:paraId="6945D62F" w14:textId="77777777" w:rsidR="0022177E" w:rsidRPr="005F75E9" w:rsidRDefault="00F66882">
      <w:pPr>
        <w:pStyle w:val="BodyText"/>
        <w:spacing w:before="1"/>
        <w:ind w:left="840"/>
        <w:jc w:val="both"/>
      </w:pPr>
      <w:r w:rsidRPr="005F75E9">
        <w:t>The</w:t>
      </w:r>
      <w:r w:rsidRPr="005F75E9">
        <w:rPr>
          <w:spacing w:val="-6"/>
        </w:rPr>
        <w:t xml:space="preserve"> </w:t>
      </w:r>
      <w:r w:rsidRPr="005F75E9">
        <w:t>Consent</w:t>
      </w:r>
      <w:r w:rsidRPr="005F75E9">
        <w:rPr>
          <w:spacing w:val="-5"/>
        </w:rPr>
        <w:t xml:space="preserve"> </w:t>
      </w:r>
      <w:r w:rsidRPr="005F75E9">
        <w:t>Holder</w:t>
      </w:r>
      <w:r w:rsidRPr="005F75E9">
        <w:rPr>
          <w:spacing w:val="-5"/>
        </w:rPr>
        <w:t xml:space="preserve"> </w:t>
      </w:r>
      <w:r w:rsidRPr="005F75E9">
        <w:t>must</w:t>
      </w:r>
      <w:r w:rsidRPr="005F75E9">
        <w:rPr>
          <w:spacing w:val="-5"/>
        </w:rPr>
        <w:t xml:space="preserve"> </w:t>
      </w:r>
      <w:r w:rsidRPr="005F75E9">
        <w:t>meet</w:t>
      </w:r>
      <w:r w:rsidRPr="005F75E9">
        <w:rPr>
          <w:spacing w:val="-5"/>
        </w:rPr>
        <w:t xml:space="preserve"> </w:t>
      </w:r>
      <w:r w:rsidRPr="005F75E9">
        <w:t>all</w:t>
      </w:r>
      <w:r w:rsidRPr="005F75E9">
        <w:rPr>
          <w:spacing w:val="-5"/>
        </w:rPr>
        <w:t xml:space="preserve"> </w:t>
      </w:r>
      <w:r w:rsidRPr="005F75E9">
        <w:t>reasonable</w:t>
      </w:r>
      <w:r w:rsidRPr="005F75E9">
        <w:rPr>
          <w:spacing w:val="-6"/>
        </w:rPr>
        <w:t xml:space="preserve"> </w:t>
      </w:r>
      <w:r w:rsidRPr="005F75E9">
        <w:t>costs</w:t>
      </w:r>
      <w:r w:rsidRPr="005F75E9">
        <w:rPr>
          <w:spacing w:val="-5"/>
        </w:rPr>
        <w:t xml:space="preserve"> </w:t>
      </w:r>
      <w:r w:rsidRPr="005F75E9">
        <w:t>of</w:t>
      </w:r>
      <w:r w:rsidRPr="005F75E9">
        <w:rPr>
          <w:spacing w:val="-6"/>
        </w:rPr>
        <w:t xml:space="preserve"> </w:t>
      </w:r>
      <w:r w:rsidRPr="005F75E9">
        <w:t>any</w:t>
      </w:r>
      <w:r w:rsidRPr="005F75E9">
        <w:rPr>
          <w:spacing w:val="-5"/>
        </w:rPr>
        <w:t xml:space="preserve"> </w:t>
      </w:r>
      <w:r w:rsidRPr="005F75E9">
        <w:t>such</w:t>
      </w:r>
      <w:r w:rsidRPr="005F75E9">
        <w:rPr>
          <w:spacing w:val="-5"/>
        </w:rPr>
        <w:t xml:space="preserve"> </w:t>
      </w:r>
      <w:r w:rsidRPr="005F75E9">
        <w:rPr>
          <w:spacing w:val="-2"/>
        </w:rPr>
        <w:t>review.</w:t>
      </w:r>
    </w:p>
    <w:p w14:paraId="3736C3A8" w14:textId="77777777" w:rsidR="0022177E" w:rsidRPr="005F75E9" w:rsidRDefault="0022177E">
      <w:pPr>
        <w:pStyle w:val="BodyText"/>
        <w:spacing w:before="7"/>
        <w:rPr>
          <w:sz w:val="19"/>
        </w:rPr>
      </w:pPr>
    </w:p>
    <w:p w14:paraId="4AFCE42A" w14:textId="77777777" w:rsidR="0022177E" w:rsidRPr="005F75E9" w:rsidRDefault="00F66882">
      <w:pPr>
        <w:pStyle w:val="Heading5"/>
        <w:ind w:left="120"/>
      </w:pPr>
      <w:r w:rsidRPr="005F75E9">
        <w:t>AUT.002667.01</w:t>
      </w:r>
      <w:r w:rsidRPr="005F75E9">
        <w:rPr>
          <w:spacing w:val="-8"/>
        </w:rPr>
        <w:t xml:space="preserve"> </w:t>
      </w:r>
      <w:r w:rsidRPr="005F75E9">
        <w:t>and</w:t>
      </w:r>
      <w:r w:rsidRPr="005F75E9">
        <w:rPr>
          <w:spacing w:val="-8"/>
        </w:rPr>
        <w:t xml:space="preserve"> </w:t>
      </w:r>
      <w:r w:rsidRPr="005F75E9">
        <w:t>AUT.002667.02</w:t>
      </w:r>
      <w:r w:rsidRPr="005F75E9">
        <w:rPr>
          <w:spacing w:val="-8"/>
        </w:rPr>
        <w:t xml:space="preserve"> </w:t>
      </w:r>
      <w:r w:rsidRPr="005F75E9">
        <w:t>–</w:t>
      </w:r>
      <w:r w:rsidRPr="005F75E9">
        <w:rPr>
          <w:spacing w:val="-8"/>
        </w:rPr>
        <w:t xml:space="preserve"> </w:t>
      </w:r>
      <w:r w:rsidRPr="005F75E9">
        <w:t>Discharges</w:t>
      </w:r>
      <w:r w:rsidRPr="005F75E9">
        <w:rPr>
          <w:spacing w:val="-8"/>
        </w:rPr>
        <w:t xml:space="preserve"> </w:t>
      </w:r>
      <w:r w:rsidRPr="005F75E9">
        <w:t>to</w:t>
      </w:r>
      <w:r w:rsidRPr="005F75E9">
        <w:rPr>
          <w:spacing w:val="-8"/>
        </w:rPr>
        <w:t xml:space="preserve"> </w:t>
      </w:r>
      <w:r w:rsidRPr="005F75E9">
        <w:t>Coastal</w:t>
      </w:r>
      <w:r w:rsidRPr="005F75E9">
        <w:rPr>
          <w:spacing w:val="-8"/>
        </w:rPr>
        <w:t xml:space="preserve"> </w:t>
      </w:r>
      <w:r w:rsidRPr="005F75E9">
        <w:t>Water</w:t>
      </w:r>
      <w:r w:rsidRPr="005F75E9">
        <w:rPr>
          <w:spacing w:val="-9"/>
        </w:rPr>
        <w:t xml:space="preserve"> </w:t>
      </w:r>
      <w:r w:rsidRPr="005F75E9">
        <w:t>and</w:t>
      </w:r>
      <w:r w:rsidRPr="005F75E9">
        <w:rPr>
          <w:spacing w:val="-8"/>
        </w:rPr>
        <w:t xml:space="preserve"> </w:t>
      </w:r>
      <w:r w:rsidRPr="005F75E9">
        <w:rPr>
          <w:spacing w:val="-4"/>
        </w:rPr>
        <w:t>Land</w:t>
      </w:r>
    </w:p>
    <w:p w14:paraId="62C9FAD2" w14:textId="77777777" w:rsidR="0022177E" w:rsidRPr="005F75E9" w:rsidRDefault="0022177E">
      <w:pPr>
        <w:pStyle w:val="BodyText"/>
        <w:spacing w:before="8"/>
        <w:rPr>
          <w:b/>
          <w:sz w:val="19"/>
        </w:rPr>
      </w:pPr>
    </w:p>
    <w:p w14:paraId="79A822C7" w14:textId="0F1C69D6" w:rsidR="0022177E" w:rsidRPr="005F75E9" w:rsidRDefault="00F66882" w:rsidP="00D11369">
      <w:pPr>
        <w:pStyle w:val="ListParagraph"/>
        <w:numPr>
          <w:ilvl w:val="0"/>
          <w:numId w:val="2"/>
        </w:numPr>
        <w:tabs>
          <w:tab w:val="left" w:pos="841"/>
        </w:tabs>
        <w:spacing w:before="240"/>
        <w:ind w:left="840" w:right="153"/>
      </w:pPr>
      <w:bookmarkStart w:id="1" w:name="_Ref143100845"/>
      <w:r w:rsidRPr="005F75E9">
        <w:t>The</w:t>
      </w:r>
      <w:r w:rsidRPr="005F75E9">
        <w:rPr>
          <w:spacing w:val="-7"/>
        </w:rPr>
        <w:t xml:space="preserve"> </w:t>
      </w:r>
      <w:r w:rsidRPr="005F75E9">
        <w:rPr>
          <w:strike/>
          <w:color w:val="FF0000"/>
        </w:rPr>
        <w:t>quantity</w:t>
      </w:r>
      <w:r w:rsidRPr="005F75E9">
        <w:rPr>
          <w:strike/>
          <w:color w:val="FF0000"/>
          <w:spacing w:val="-5"/>
        </w:rPr>
        <w:t xml:space="preserve"> </w:t>
      </w:r>
      <w:r w:rsidRPr="005F75E9">
        <w:rPr>
          <w:strike/>
          <w:color w:val="FF0000"/>
        </w:rPr>
        <w:t>of</w:t>
      </w:r>
      <w:r w:rsidRPr="005F75E9">
        <w:rPr>
          <w:strike/>
          <w:color w:val="FF0000"/>
          <w:spacing w:val="-7"/>
        </w:rPr>
        <w:t xml:space="preserve"> </w:t>
      </w:r>
      <w:r w:rsidRPr="005F75E9">
        <w:rPr>
          <w:strike/>
          <w:color w:val="FF0000"/>
        </w:rPr>
        <w:t>treated</w:t>
      </w:r>
      <w:r w:rsidRPr="005F75E9">
        <w:rPr>
          <w:strike/>
          <w:color w:val="FF0000"/>
          <w:spacing w:val="-6"/>
        </w:rPr>
        <w:t xml:space="preserve"> </w:t>
      </w:r>
      <w:r w:rsidRPr="005F75E9">
        <w:rPr>
          <w:strike/>
          <w:color w:val="FF0000"/>
        </w:rPr>
        <w:t>wastewater</w:t>
      </w:r>
      <w:r w:rsidRPr="005F75E9">
        <w:rPr>
          <w:strike/>
          <w:color w:val="FF0000"/>
          <w:spacing w:val="-6"/>
        </w:rPr>
        <w:t xml:space="preserve"> </w:t>
      </w:r>
      <w:r w:rsidRPr="005F75E9">
        <w:rPr>
          <w:strike/>
          <w:color w:val="FF0000"/>
        </w:rPr>
        <w:t>discharged</w:t>
      </w:r>
      <w:r w:rsidRPr="005F75E9">
        <w:rPr>
          <w:strike/>
          <w:color w:val="FF0000"/>
          <w:spacing w:val="-7"/>
        </w:rPr>
        <w:t xml:space="preserve"> </w:t>
      </w:r>
      <w:r w:rsidRPr="005F75E9">
        <w:rPr>
          <w:strike/>
          <w:color w:val="FF0000"/>
        </w:rPr>
        <w:t>to</w:t>
      </w:r>
      <w:r w:rsidRPr="005F75E9">
        <w:rPr>
          <w:strike/>
          <w:color w:val="FF0000"/>
          <w:spacing w:val="-6"/>
        </w:rPr>
        <w:t xml:space="preserve"> </w:t>
      </w:r>
      <w:r w:rsidRPr="005F75E9">
        <w:rPr>
          <w:strike/>
          <w:color w:val="FF0000"/>
        </w:rPr>
        <w:t>the</w:t>
      </w:r>
      <w:r w:rsidRPr="005F75E9">
        <w:rPr>
          <w:strike/>
          <w:color w:val="FF0000"/>
          <w:spacing w:val="-5"/>
        </w:rPr>
        <w:t xml:space="preserve"> </w:t>
      </w:r>
      <w:r w:rsidRPr="005F75E9">
        <w:rPr>
          <w:strike/>
          <w:color w:val="FF0000"/>
        </w:rPr>
        <w:t>Hokianga</w:t>
      </w:r>
      <w:r w:rsidRPr="005F75E9">
        <w:rPr>
          <w:strike/>
          <w:color w:val="FF0000"/>
          <w:spacing w:val="-6"/>
        </w:rPr>
        <w:t xml:space="preserve"> </w:t>
      </w:r>
      <w:proofErr w:type="spellStart"/>
      <w:r w:rsidRPr="005F75E9">
        <w:rPr>
          <w:strike/>
          <w:color w:val="FF0000"/>
        </w:rPr>
        <w:t>Harbour</w:t>
      </w:r>
      <w:proofErr w:type="spellEnd"/>
      <w:r w:rsidRPr="005F75E9">
        <w:rPr>
          <w:strike/>
          <w:color w:val="FF0000"/>
          <w:spacing w:val="-7"/>
        </w:rPr>
        <w:t xml:space="preserve"> </w:t>
      </w:r>
      <w:r w:rsidRPr="005F75E9">
        <w:rPr>
          <w:strike/>
          <w:color w:val="FF0000"/>
        </w:rPr>
        <w:t>shall</w:t>
      </w:r>
      <w:r w:rsidRPr="005F75E9">
        <w:rPr>
          <w:strike/>
          <w:color w:val="FF0000"/>
          <w:spacing w:val="-7"/>
        </w:rPr>
        <w:t xml:space="preserve"> </w:t>
      </w:r>
      <w:r w:rsidRPr="005F75E9">
        <w:rPr>
          <w:strike/>
          <w:color w:val="FF0000"/>
        </w:rPr>
        <w:t>not</w:t>
      </w:r>
      <w:r w:rsidRPr="005F75E9">
        <w:rPr>
          <w:strike/>
          <w:color w:val="FF0000"/>
          <w:spacing w:val="-7"/>
        </w:rPr>
        <w:t xml:space="preserve"> </w:t>
      </w:r>
      <w:r w:rsidRPr="005F75E9">
        <w:rPr>
          <w:strike/>
          <w:color w:val="FF0000"/>
        </w:rPr>
        <w:t>exceed</w:t>
      </w:r>
      <w:r w:rsidRPr="005F75E9">
        <w:rPr>
          <w:strike/>
          <w:color w:val="FF0000"/>
          <w:spacing w:val="-6"/>
        </w:rPr>
        <w:t xml:space="preserve"> </w:t>
      </w:r>
      <w:r w:rsidRPr="005F75E9">
        <w:rPr>
          <w:strike/>
          <w:color w:val="FF0000"/>
        </w:rPr>
        <w:t xml:space="preserve">450 cubic </w:t>
      </w:r>
      <w:proofErr w:type="spellStart"/>
      <w:r w:rsidRPr="005F75E9">
        <w:rPr>
          <w:strike/>
          <w:color w:val="FF0000"/>
        </w:rPr>
        <w:t>metres</w:t>
      </w:r>
      <w:proofErr w:type="spellEnd"/>
      <w:r w:rsidRPr="005F75E9">
        <w:rPr>
          <w:strike/>
          <w:color w:val="FF0000"/>
        </w:rPr>
        <w:t xml:space="preserve"> per day</w:t>
      </w:r>
      <w:r w:rsidR="00564F4D" w:rsidRPr="005F75E9">
        <w:t xml:space="preserve"> </w:t>
      </w:r>
      <w:r w:rsidR="008458F4" w:rsidRPr="005F75E9">
        <w:rPr>
          <w:color w:val="FF0000"/>
        </w:rPr>
        <w:t xml:space="preserve">peak 30-day rolling average dry weather flow (ADWF) of treated wastewater discharged the Hokianga </w:t>
      </w:r>
      <w:proofErr w:type="spellStart"/>
      <w:r w:rsidR="008458F4" w:rsidRPr="005F75E9">
        <w:rPr>
          <w:color w:val="FF0000"/>
        </w:rPr>
        <w:t>Harbour</w:t>
      </w:r>
      <w:proofErr w:type="spellEnd"/>
      <w:r w:rsidR="008458F4" w:rsidRPr="005F75E9">
        <w:rPr>
          <w:color w:val="FF0000"/>
        </w:rPr>
        <w:t xml:space="preserve"> shall not exceed 420 cubic meters per day</w:t>
      </w:r>
      <w:r w:rsidRPr="005F75E9">
        <w:t>.</w:t>
      </w:r>
      <w:bookmarkEnd w:id="1"/>
      <w:r w:rsidR="005F7815">
        <w:t xml:space="preserve"> </w:t>
      </w:r>
    </w:p>
    <w:p w14:paraId="5630D5C0" w14:textId="031F6D2E" w:rsidR="0022177E" w:rsidRDefault="00F66882" w:rsidP="00D11369">
      <w:pPr>
        <w:pStyle w:val="ListParagraph"/>
        <w:numPr>
          <w:ilvl w:val="0"/>
          <w:numId w:val="2"/>
        </w:numPr>
        <w:tabs>
          <w:tab w:val="left" w:pos="841"/>
        </w:tabs>
        <w:spacing w:before="240"/>
        <w:ind w:left="840" w:right="153"/>
      </w:pPr>
      <w:bookmarkStart w:id="2" w:name="_Ref143100881"/>
      <w:r w:rsidRPr="005F75E9">
        <w:t xml:space="preserve">Notwithstanding Condition </w:t>
      </w:r>
      <w:r w:rsidR="00376C28" w:rsidRPr="00376C28">
        <w:rPr>
          <w:color w:val="00B050"/>
          <w:highlight w:val="yellow"/>
        </w:rPr>
        <w:fldChar w:fldCharType="begin"/>
      </w:r>
      <w:r w:rsidR="00376C28" w:rsidRPr="00376C28">
        <w:rPr>
          <w:color w:val="00B050"/>
        </w:rPr>
        <w:instrText xml:space="preserve"> REF _Ref143100845 \r \h </w:instrText>
      </w:r>
      <w:r w:rsidR="00376C28" w:rsidRPr="00376C28">
        <w:rPr>
          <w:color w:val="00B050"/>
          <w:highlight w:val="yellow"/>
        </w:rPr>
      </w:r>
      <w:r w:rsidR="00376C28" w:rsidRPr="00376C28">
        <w:rPr>
          <w:color w:val="00B050"/>
          <w:highlight w:val="yellow"/>
        </w:rPr>
        <w:fldChar w:fldCharType="separate"/>
      </w:r>
      <w:r w:rsidR="00376C28" w:rsidRPr="00376C28">
        <w:rPr>
          <w:color w:val="00B050"/>
        </w:rPr>
        <w:t>13</w:t>
      </w:r>
      <w:r w:rsidR="00376C28" w:rsidRPr="00376C28">
        <w:rPr>
          <w:color w:val="00B050"/>
          <w:highlight w:val="yellow"/>
        </w:rPr>
        <w:fldChar w:fldCharType="end"/>
      </w:r>
      <w:r w:rsidRPr="005F75E9">
        <w:t xml:space="preserve">, the Consent Holder shall </w:t>
      </w:r>
      <w:proofErr w:type="spellStart"/>
      <w:r w:rsidRPr="005F75E9">
        <w:t>minimise</w:t>
      </w:r>
      <w:proofErr w:type="spellEnd"/>
      <w:r w:rsidRPr="005F75E9">
        <w:t xml:space="preserve">, as far as practicable, any </w:t>
      </w:r>
      <w:r w:rsidRPr="005F75E9">
        <w:rPr>
          <w:strike/>
          <w:color w:val="00B050"/>
        </w:rPr>
        <w:t xml:space="preserve">increase in the quantity of wastewater discharged to the Hokianga </w:t>
      </w:r>
      <w:proofErr w:type="spellStart"/>
      <w:r w:rsidRPr="005F75E9">
        <w:rPr>
          <w:strike/>
          <w:color w:val="00B050"/>
        </w:rPr>
        <w:t>Harbour</w:t>
      </w:r>
      <w:proofErr w:type="spellEnd"/>
      <w:r w:rsidRPr="005F75E9">
        <w:rPr>
          <w:strike/>
          <w:color w:val="00B050"/>
        </w:rPr>
        <w:t xml:space="preserve"> </w:t>
      </w:r>
      <w:proofErr w:type="gramStart"/>
      <w:r w:rsidRPr="005F75E9">
        <w:rPr>
          <w:strike/>
          <w:color w:val="00B050"/>
        </w:rPr>
        <w:t>as a result of</w:t>
      </w:r>
      <w:proofErr w:type="gramEnd"/>
      <w:r w:rsidRPr="005F75E9">
        <w:rPr>
          <w:strike/>
          <w:color w:val="00B050"/>
        </w:rPr>
        <w:t xml:space="preserve"> </w:t>
      </w:r>
      <w:r w:rsidRPr="005F75E9">
        <w:t>stormwater inflow and infiltration into the sewage reticulation network and</w:t>
      </w:r>
      <w:r>
        <w:t xml:space="preserve"> treatment system.</w:t>
      </w:r>
      <w:r>
        <w:rPr>
          <w:spacing w:val="40"/>
        </w:rPr>
        <w:t xml:space="preserve"> </w:t>
      </w:r>
      <w:r>
        <w:t>This shall include the prevention, as far as practicable, of stormwater run‐off from the surrounding land entering the treatment system.</w:t>
      </w:r>
      <w:r>
        <w:rPr>
          <w:spacing w:val="40"/>
        </w:rPr>
        <w:t xml:space="preserve"> </w:t>
      </w:r>
      <w:r>
        <w:t>For compliance purposes, the Consent Holder shall record the daily wastewater inflow volume to the treatment plant.</w:t>
      </w:r>
      <w:bookmarkEnd w:id="2"/>
    </w:p>
    <w:p w14:paraId="4A472A7F" w14:textId="5C8CA052" w:rsidR="0022177E" w:rsidRPr="00376C28" w:rsidRDefault="00F66882" w:rsidP="00D11369">
      <w:pPr>
        <w:pStyle w:val="ListParagraph"/>
        <w:numPr>
          <w:ilvl w:val="0"/>
          <w:numId w:val="2"/>
        </w:numPr>
        <w:tabs>
          <w:tab w:val="left" w:pos="841"/>
        </w:tabs>
        <w:spacing w:before="240"/>
        <w:ind w:left="840" w:right="154"/>
        <w:rPr>
          <w:sz w:val="20"/>
        </w:rPr>
      </w:pPr>
      <w:bookmarkStart w:id="3" w:name="_Ref143100921"/>
      <w:r>
        <w:t>The Consent Holder shall maintain a meter on both the inlet to, and the outlet from, the treatment</w:t>
      </w:r>
      <w:r w:rsidRPr="0062788E">
        <w:rPr>
          <w:spacing w:val="-10"/>
        </w:rPr>
        <w:t xml:space="preserve"> </w:t>
      </w:r>
      <w:r>
        <w:t>system</w:t>
      </w:r>
      <w:r w:rsidRPr="0062788E">
        <w:rPr>
          <w:spacing w:val="-9"/>
        </w:rPr>
        <w:t xml:space="preserve"> </w:t>
      </w:r>
      <w:r>
        <w:t>that</w:t>
      </w:r>
      <w:r w:rsidRPr="0062788E">
        <w:rPr>
          <w:spacing w:val="-10"/>
        </w:rPr>
        <w:t xml:space="preserve"> </w:t>
      </w:r>
      <w:r>
        <w:t>has</w:t>
      </w:r>
      <w:r w:rsidRPr="0062788E">
        <w:rPr>
          <w:spacing w:val="-9"/>
        </w:rPr>
        <w:t xml:space="preserve"> </w:t>
      </w:r>
      <w:r>
        <w:t>a</w:t>
      </w:r>
      <w:r w:rsidRPr="0062788E">
        <w:rPr>
          <w:spacing w:val="-10"/>
        </w:rPr>
        <w:t xml:space="preserve"> </w:t>
      </w:r>
      <w:r>
        <w:t>measurement</w:t>
      </w:r>
      <w:r w:rsidRPr="0062788E">
        <w:rPr>
          <w:spacing w:val="-10"/>
        </w:rPr>
        <w:t xml:space="preserve"> </w:t>
      </w:r>
      <w:r>
        <w:t>error</w:t>
      </w:r>
      <w:r w:rsidRPr="0062788E">
        <w:rPr>
          <w:spacing w:val="-10"/>
        </w:rPr>
        <w:t xml:space="preserve"> </w:t>
      </w:r>
      <w:r>
        <w:t>of</w:t>
      </w:r>
      <w:r w:rsidRPr="0062788E">
        <w:rPr>
          <w:spacing w:val="-10"/>
        </w:rPr>
        <w:t xml:space="preserve"> </w:t>
      </w:r>
      <w:r>
        <w:t>+/‐</w:t>
      </w:r>
      <w:r w:rsidRPr="0062788E">
        <w:rPr>
          <w:spacing w:val="-9"/>
        </w:rPr>
        <w:t xml:space="preserve"> </w:t>
      </w:r>
      <w:r>
        <w:t>5%</w:t>
      </w:r>
      <w:r w:rsidRPr="0062788E">
        <w:rPr>
          <w:spacing w:val="-10"/>
        </w:rPr>
        <w:t xml:space="preserve"> </w:t>
      </w:r>
      <w:r>
        <w:t>or</w:t>
      </w:r>
      <w:r w:rsidRPr="0062788E">
        <w:rPr>
          <w:spacing w:val="-10"/>
        </w:rPr>
        <w:t xml:space="preserve"> </w:t>
      </w:r>
      <w:r>
        <w:t>less.</w:t>
      </w:r>
      <w:r w:rsidRPr="0062788E">
        <w:rPr>
          <w:spacing w:val="30"/>
        </w:rPr>
        <w:t xml:space="preserve"> </w:t>
      </w:r>
      <w:r>
        <w:t>These</w:t>
      </w:r>
      <w:r w:rsidRPr="0062788E">
        <w:rPr>
          <w:spacing w:val="-10"/>
        </w:rPr>
        <w:t xml:space="preserve"> </w:t>
      </w:r>
      <w:r>
        <w:t>meters</w:t>
      </w:r>
      <w:r w:rsidRPr="0062788E">
        <w:rPr>
          <w:spacing w:val="-9"/>
        </w:rPr>
        <w:t xml:space="preserve"> </w:t>
      </w:r>
      <w:r>
        <w:t>must</w:t>
      </w:r>
      <w:r w:rsidRPr="0062788E">
        <w:rPr>
          <w:spacing w:val="-11"/>
        </w:rPr>
        <w:t xml:space="preserve"> </w:t>
      </w:r>
      <w:r>
        <w:t>be</w:t>
      </w:r>
      <w:r w:rsidRPr="0062788E">
        <w:rPr>
          <w:spacing w:val="-10"/>
        </w:rPr>
        <w:t xml:space="preserve"> </w:t>
      </w:r>
      <w:r>
        <w:t xml:space="preserve">used to determine compliance </w:t>
      </w:r>
      <w:r w:rsidRPr="00376C28">
        <w:t xml:space="preserve">with Conditions </w:t>
      </w:r>
      <w:r w:rsidR="00376C28" w:rsidRPr="00376C28">
        <w:rPr>
          <w:color w:val="00B050"/>
        </w:rPr>
        <w:fldChar w:fldCharType="begin"/>
      </w:r>
      <w:r w:rsidR="00376C28" w:rsidRPr="00376C28">
        <w:rPr>
          <w:color w:val="00B050"/>
        </w:rPr>
        <w:instrText xml:space="preserve"> REF _Ref143100845 \r \h </w:instrText>
      </w:r>
      <w:r w:rsidR="00376C28">
        <w:rPr>
          <w:color w:val="00B050"/>
        </w:rPr>
        <w:instrText xml:space="preserve"> \* MERGEFORMAT </w:instrText>
      </w:r>
      <w:r w:rsidR="00376C28" w:rsidRPr="00376C28">
        <w:rPr>
          <w:color w:val="00B050"/>
        </w:rPr>
      </w:r>
      <w:r w:rsidR="00376C28" w:rsidRPr="00376C28">
        <w:rPr>
          <w:color w:val="00B050"/>
        </w:rPr>
        <w:fldChar w:fldCharType="separate"/>
      </w:r>
      <w:r w:rsidR="00376C28" w:rsidRPr="00376C28">
        <w:rPr>
          <w:color w:val="00B050"/>
        </w:rPr>
        <w:t>13</w:t>
      </w:r>
      <w:r w:rsidR="00376C28" w:rsidRPr="00376C28">
        <w:rPr>
          <w:color w:val="00B050"/>
        </w:rPr>
        <w:fldChar w:fldCharType="end"/>
      </w:r>
      <w:r w:rsidR="00376C28" w:rsidRPr="00376C28">
        <w:rPr>
          <w:color w:val="00B050"/>
        </w:rPr>
        <w:t xml:space="preserve"> </w:t>
      </w:r>
      <w:r w:rsidRPr="00376C28">
        <w:t xml:space="preserve">and </w:t>
      </w:r>
      <w:r w:rsidR="00376C28" w:rsidRPr="00376C28">
        <w:rPr>
          <w:color w:val="00B050"/>
        </w:rPr>
        <w:fldChar w:fldCharType="begin"/>
      </w:r>
      <w:r w:rsidR="00376C28" w:rsidRPr="00376C28">
        <w:rPr>
          <w:color w:val="00B050"/>
        </w:rPr>
        <w:instrText xml:space="preserve"> REF _Ref143100881 \r \h </w:instrText>
      </w:r>
      <w:r w:rsidR="00376C28">
        <w:rPr>
          <w:color w:val="00B050"/>
        </w:rPr>
        <w:instrText xml:space="preserve"> \* MERGEFORMAT </w:instrText>
      </w:r>
      <w:r w:rsidR="00376C28" w:rsidRPr="00376C28">
        <w:rPr>
          <w:color w:val="00B050"/>
        </w:rPr>
      </w:r>
      <w:r w:rsidR="00376C28" w:rsidRPr="00376C28">
        <w:rPr>
          <w:color w:val="00B050"/>
        </w:rPr>
        <w:fldChar w:fldCharType="separate"/>
      </w:r>
      <w:r w:rsidR="00376C28" w:rsidRPr="00376C28">
        <w:rPr>
          <w:color w:val="00B050"/>
        </w:rPr>
        <w:t>14</w:t>
      </w:r>
      <w:r w:rsidR="00376C28" w:rsidRPr="00376C28">
        <w:rPr>
          <w:color w:val="00B050"/>
        </w:rPr>
        <w:fldChar w:fldCharType="end"/>
      </w:r>
      <w:r w:rsidRPr="00376C28">
        <w:t>.</w:t>
      </w:r>
      <w:bookmarkEnd w:id="3"/>
    </w:p>
    <w:p w14:paraId="6462303B" w14:textId="59CEC146" w:rsidR="0022177E" w:rsidRDefault="00F66882" w:rsidP="00D11369">
      <w:pPr>
        <w:pStyle w:val="ListParagraph"/>
        <w:numPr>
          <w:ilvl w:val="0"/>
          <w:numId w:val="2"/>
        </w:numPr>
        <w:tabs>
          <w:tab w:val="left" w:pos="841"/>
        </w:tabs>
        <w:spacing w:before="240"/>
        <w:ind w:left="840" w:right="154"/>
      </w:pPr>
      <w:r>
        <w:t>The</w:t>
      </w:r>
      <w:r>
        <w:rPr>
          <w:spacing w:val="-7"/>
        </w:rPr>
        <w:t xml:space="preserve"> </w:t>
      </w:r>
      <w:r>
        <w:t>Consent</w:t>
      </w:r>
      <w:r>
        <w:rPr>
          <w:spacing w:val="-7"/>
        </w:rPr>
        <w:t xml:space="preserve"> </w:t>
      </w:r>
      <w:r>
        <w:t>Holder</w:t>
      </w:r>
      <w:r>
        <w:rPr>
          <w:spacing w:val="-8"/>
        </w:rPr>
        <w:t xml:space="preserve"> </w:t>
      </w:r>
      <w:r>
        <w:t>shall</w:t>
      </w:r>
      <w:r>
        <w:rPr>
          <w:spacing w:val="-7"/>
        </w:rPr>
        <w:t xml:space="preserve"> </w:t>
      </w:r>
      <w:r>
        <w:t>re‐calibrate</w:t>
      </w:r>
      <w:r>
        <w:rPr>
          <w:spacing w:val="-5"/>
        </w:rPr>
        <w:t xml:space="preserve"> </w:t>
      </w:r>
      <w:r>
        <w:t>the</w:t>
      </w:r>
      <w:r>
        <w:rPr>
          <w:spacing w:val="-7"/>
        </w:rPr>
        <w:t xml:space="preserve"> </w:t>
      </w:r>
      <w:r>
        <w:t>meters</w:t>
      </w:r>
      <w:r>
        <w:rPr>
          <w:spacing w:val="-6"/>
        </w:rPr>
        <w:t xml:space="preserve"> </w:t>
      </w:r>
      <w:r>
        <w:t>required</w:t>
      </w:r>
      <w:r>
        <w:rPr>
          <w:spacing w:val="-8"/>
        </w:rPr>
        <w:t xml:space="preserve"> </w:t>
      </w:r>
      <w:r>
        <w:t>by</w:t>
      </w:r>
      <w:r>
        <w:rPr>
          <w:spacing w:val="-6"/>
        </w:rPr>
        <w:t xml:space="preserve"> </w:t>
      </w:r>
      <w:r w:rsidRPr="00376C28">
        <w:t>Condition</w:t>
      </w:r>
      <w:r w:rsidRPr="00376C28">
        <w:rPr>
          <w:spacing w:val="-8"/>
        </w:rPr>
        <w:t xml:space="preserve"> </w:t>
      </w:r>
      <w:r w:rsidR="00376C28" w:rsidRPr="00376C28">
        <w:rPr>
          <w:color w:val="00B050"/>
        </w:rPr>
        <w:fldChar w:fldCharType="begin"/>
      </w:r>
      <w:r w:rsidR="00376C28" w:rsidRPr="00376C28">
        <w:rPr>
          <w:color w:val="00B050"/>
          <w:spacing w:val="-8"/>
        </w:rPr>
        <w:instrText xml:space="preserve"> REF _Ref143100921 \r \h </w:instrText>
      </w:r>
      <w:r w:rsidR="00376C28" w:rsidRPr="00376C28">
        <w:rPr>
          <w:color w:val="00B050"/>
        </w:rPr>
        <w:instrText xml:space="preserve"> \* MERGEFORMAT </w:instrText>
      </w:r>
      <w:r w:rsidR="00376C28" w:rsidRPr="00376C28">
        <w:rPr>
          <w:color w:val="00B050"/>
        </w:rPr>
      </w:r>
      <w:r w:rsidR="00376C28" w:rsidRPr="00376C28">
        <w:rPr>
          <w:color w:val="00B050"/>
        </w:rPr>
        <w:fldChar w:fldCharType="separate"/>
      </w:r>
      <w:r w:rsidR="00376C28" w:rsidRPr="00376C28">
        <w:rPr>
          <w:color w:val="00B050"/>
          <w:spacing w:val="-8"/>
        </w:rPr>
        <w:t>15</w:t>
      </w:r>
      <w:r w:rsidR="00376C28" w:rsidRPr="00376C28">
        <w:rPr>
          <w:color w:val="00B050"/>
        </w:rPr>
        <w:fldChar w:fldCharType="end"/>
      </w:r>
      <w:r w:rsidR="00376C28" w:rsidRPr="00376C28">
        <w:rPr>
          <w:color w:val="00B050"/>
        </w:rPr>
        <w:t xml:space="preserve"> </w:t>
      </w:r>
      <w:r w:rsidRPr="00376C28">
        <w:t>at</w:t>
      </w:r>
      <w:r w:rsidRPr="00376C28">
        <w:rPr>
          <w:spacing w:val="-7"/>
        </w:rPr>
        <w:t xml:space="preserve"> </w:t>
      </w:r>
      <w:r w:rsidRPr="00376C28">
        <w:t>le</w:t>
      </w:r>
      <w:r>
        <w:t>ast</w:t>
      </w:r>
      <w:r>
        <w:rPr>
          <w:spacing w:val="-8"/>
        </w:rPr>
        <w:t xml:space="preserve"> </w:t>
      </w:r>
      <w:r>
        <w:t>annually</w:t>
      </w:r>
      <w:r>
        <w:rPr>
          <w:spacing w:val="-7"/>
        </w:rPr>
        <w:t xml:space="preserve"> </w:t>
      </w:r>
      <w:r>
        <w:t>to ensure the specified accuracy is maintained.</w:t>
      </w:r>
      <w:r>
        <w:rPr>
          <w:spacing w:val="40"/>
        </w:rPr>
        <w:t xml:space="preserve"> </w:t>
      </w:r>
      <w:r>
        <w:t xml:space="preserve">Written verification from a suitably qualified person that the meter has been calibrated during the previous </w:t>
      </w:r>
      <w:r w:rsidR="00741EBB">
        <w:t>12-month</w:t>
      </w:r>
      <w:r>
        <w:t xml:space="preserve"> period shall be forwarded to the Northland Regional Council’s assigned monitoring officer</w:t>
      </w:r>
      <w:r>
        <w:rPr>
          <w:spacing w:val="40"/>
        </w:rPr>
        <w:t xml:space="preserve"> </w:t>
      </w:r>
      <w:r>
        <w:t xml:space="preserve">by 1 May each </w:t>
      </w:r>
      <w:r>
        <w:rPr>
          <w:spacing w:val="-2"/>
        </w:rPr>
        <w:t>year.</w:t>
      </w:r>
    </w:p>
    <w:p w14:paraId="21CA3DE3" w14:textId="118D5E63" w:rsidR="0022177E" w:rsidRPr="00E91F47" w:rsidRDefault="00F66882" w:rsidP="00D11369">
      <w:pPr>
        <w:pStyle w:val="ListParagraph"/>
        <w:numPr>
          <w:ilvl w:val="0"/>
          <w:numId w:val="2"/>
        </w:numPr>
        <w:tabs>
          <w:tab w:val="left" w:pos="841"/>
        </w:tabs>
        <w:spacing w:before="240"/>
        <w:ind w:left="840" w:right="155"/>
      </w:pPr>
      <w:r>
        <w:t>Treated</w:t>
      </w:r>
      <w:r>
        <w:rPr>
          <w:spacing w:val="-12"/>
        </w:rPr>
        <w:t xml:space="preserve"> </w:t>
      </w:r>
      <w:r>
        <w:t>wastewater</w:t>
      </w:r>
      <w:r>
        <w:rPr>
          <w:spacing w:val="-12"/>
        </w:rPr>
        <w:t xml:space="preserve"> </w:t>
      </w:r>
      <w:r>
        <w:t>shall</w:t>
      </w:r>
      <w:r>
        <w:rPr>
          <w:spacing w:val="-11"/>
        </w:rPr>
        <w:t xml:space="preserve"> </w:t>
      </w:r>
      <w:r>
        <w:t>only</w:t>
      </w:r>
      <w:r>
        <w:rPr>
          <w:spacing w:val="-12"/>
        </w:rPr>
        <w:t xml:space="preserve"> </w:t>
      </w:r>
      <w:r>
        <w:t>be</w:t>
      </w:r>
      <w:r>
        <w:rPr>
          <w:spacing w:val="-11"/>
        </w:rPr>
        <w:t xml:space="preserve"> </w:t>
      </w:r>
      <w:r>
        <w:t>discharged</w:t>
      </w:r>
      <w:r>
        <w:rPr>
          <w:spacing w:val="-12"/>
        </w:rPr>
        <w:t xml:space="preserve"> </w:t>
      </w:r>
      <w:r>
        <w:t>to</w:t>
      </w:r>
      <w:r>
        <w:rPr>
          <w:spacing w:val="-11"/>
        </w:rPr>
        <w:t xml:space="preserve"> </w:t>
      </w:r>
      <w:r>
        <w:t>the</w:t>
      </w:r>
      <w:r>
        <w:rPr>
          <w:spacing w:val="-10"/>
        </w:rPr>
        <w:t xml:space="preserve"> </w:t>
      </w:r>
      <w:r>
        <w:t>Hokianga</w:t>
      </w:r>
      <w:r>
        <w:rPr>
          <w:spacing w:val="-12"/>
        </w:rPr>
        <w:t xml:space="preserve"> </w:t>
      </w:r>
      <w:proofErr w:type="spellStart"/>
      <w:r>
        <w:t>Harbour</w:t>
      </w:r>
      <w:proofErr w:type="spellEnd"/>
      <w:r>
        <w:rPr>
          <w:spacing w:val="-12"/>
        </w:rPr>
        <w:t xml:space="preserve"> </w:t>
      </w:r>
      <w:r w:rsidRPr="00060968">
        <w:rPr>
          <w:strike/>
          <w:color w:val="00B050"/>
        </w:rPr>
        <w:t>for</w:t>
      </w:r>
      <w:r w:rsidRPr="00060968">
        <w:rPr>
          <w:strike/>
          <w:color w:val="00B050"/>
          <w:spacing w:val="-12"/>
        </w:rPr>
        <w:t xml:space="preserve"> </w:t>
      </w:r>
      <w:r w:rsidRPr="00060968">
        <w:rPr>
          <w:strike/>
          <w:color w:val="00B050"/>
        </w:rPr>
        <w:t>a</w:t>
      </w:r>
      <w:r w:rsidRPr="00060968">
        <w:rPr>
          <w:strike/>
          <w:color w:val="00B050"/>
          <w:spacing w:val="-12"/>
        </w:rPr>
        <w:t xml:space="preserve"> </w:t>
      </w:r>
      <w:r w:rsidRPr="00060968">
        <w:rPr>
          <w:strike/>
          <w:color w:val="00B050"/>
        </w:rPr>
        <w:t>maximum</w:t>
      </w:r>
      <w:r w:rsidRPr="00060968">
        <w:rPr>
          <w:strike/>
          <w:color w:val="00B050"/>
          <w:spacing w:val="-13"/>
        </w:rPr>
        <w:t xml:space="preserve"> </w:t>
      </w:r>
      <w:r w:rsidRPr="00060968">
        <w:rPr>
          <w:strike/>
          <w:color w:val="00B050"/>
        </w:rPr>
        <w:t>of</w:t>
      </w:r>
      <w:r w:rsidRPr="00060968">
        <w:rPr>
          <w:strike/>
          <w:color w:val="00B050"/>
          <w:spacing w:val="-10"/>
        </w:rPr>
        <w:t xml:space="preserve"> </w:t>
      </w:r>
      <w:r w:rsidRPr="00060968">
        <w:rPr>
          <w:strike/>
          <w:color w:val="00B050"/>
        </w:rPr>
        <w:t>three hours each tidal cycle</w:t>
      </w:r>
      <w:r w:rsidRPr="00060968">
        <w:rPr>
          <w:color w:val="00B050"/>
        </w:rPr>
        <w:t xml:space="preserve"> </w:t>
      </w:r>
      <w:r w:rsidR="00FB5718">
        <w:rPr>
          <w:color w:val="00B050"/>
          <w:u w:val="single"/>
        </w:rPr>
        <w:t xml:space="preserve">in the </w:t>
      </w:r>
      <w:r w:rsidR="00376C28">
        <w:rPr>
          <w:color w:val="00B050"/>
          <w:u w:val="single"/>
        </w:rPr>
        <w:t>three-hour</w:t>
      </w:r>
      <w:r w:rsidR="00FB5718">
        <w:rPr>
          <w:color w:val="00B050"/>
          <w:u w:val="single"/>
        </w:rPr>
        <w:t xml:space="preserve"> period </w:t>
      </w:r>
      <w:r>
        <w:t xml:space="preserve">between one hour and four hours after high </w:t>
      </w:r>
      <w:r>
        <w:lastRenderedPageBreak/>
        <w:t>tide via the discharge pipeline from the treatment system.</w:t>
      </w:r>
    </w:p>
    <w:p w14:paraId="4638E197" w14:textId="7B45F7BC" w:rsidR="00FB5718" w:rsidRPr="00E91F47" w:rsidRDefault="005A69F3" w:rsidP="005A69F3">
      <w:pPr>
        <w:pStyle w:val="ListParagraph"/>
        <w:tabs>
          <w:tab w:val="left" w:pos="841"/>
        </w:tabs>
        <w:spacing w:before="240" w:after="120"/>
        <w:ind w:left="839" w:right="153" w:hanging="839"/>
        <w:rPr>
          <w:strike/>
          <w:color w:val="FF0000"/>
        </w:rPr>
      </w:pPr>
      <w:r>
        <w:rPr>
          <w:strike/>
          <w:color w:val="FF0000"/>
        </w:rPr>
        <w:t>18</w:t>
      </w:r>
      <w:r>
        <w:rPr>
          <w:strike/>
          <w:color w:val="FF0000"/>
        </w:rPr>
        <w:tab/>
      </w:r>
      <w:r w:rsidR="00F66882" w:rsidRPr="009C43C1">
        <w:rPr>
          <w:strike/>
          <w:color w:val="FF0000"/>
        </w:rPr>
        <w:t>The</w:t>
      </w:r>
      <w:r w:rsidR="00F66882" w:rsidRPr="009C43C1">
        <w:rPr>
          <w:strike/>
          <w:color w:val="FF0000"/>
          <w:spacing w:val="-13"/>
        </w:rPr>
        <w:t xml:space="preserve"> </w:t>
      </w:r>
      <w:r w:rsidR="00F66882" w:rsidRPr="009C43C1">
        <w:rPr>
          <w:strike/>
          <w:color w:val="FF0000"/>
        </w:rPr>
        <w:t>Consent</w:t>
      </w:r>
      <w:r w:rsidR="00F66882" w:rsidRPr="009C43C1">
        <w:rPr>
          <w:strike/>
          <w:color w:val="FF0000"/>
          <w:spacing w:val="-12"/>
        </w:rPr>
        <w:t xml:space="preserve"> </w:t>
      </w:r>
      <w:r w:rsidR="00F66882" w:rsidRPr="009C43C1">
        <w:rPr>
          <w:strike/>
          <w:color w:val="FF0000"/>
        </w:rPr>
        <w:t>Holder</w:t>
      </w:r>
      <w:r w:rsidR="00F66882" w:rsidRPr="009C43C1">
        <w:rPr>
          <w:color w:val="FF0000"/>
          <w:spacing w:val="-13"/>
        </w:rPr>
        <w:t xml:space="preserve"> </w:t>
      </w:r>
      <w:r w:rsidR="00E91F47" w:rsidRPr="009C43C1">
        <w:rPr>
          <w:strike/>
          <w:color w:val="FF0000"/>
        </w:rPr>
        <w:t>shall</w:t>
      </w:r>
      <w:r w:rsidR="00E91F47" w:rsidRPr="009C43C1">
        <w:rPr>
          <w:strike/>
          <w:color w:val="FF0000"/>
          <w:spacing w:val="-2"/>
        </w:rPr>
        <w:t xml:space="preserve"> </w:t>
      </w:r>
      <w:r w:rsidR="00E91F47" w:rsidRPr="009C43C1">
        <w:rPr>
          <w:strike/>
          <w:color w:val="FF0000"/>
        </w:rPr>
        <w:t>calibrate</w:t>
      </w:r>
      <w:r w:rsidR="00E91F47" w:rsidRPr="009C43C1">
        <w:rPr>
          <w:strike/>
          <w:color w:val="FF0000"/>
          <w:spacing w:val="-1"/>
        </w:rPr>
        <w:t xml:space="preserve"> </w:t>
      </w:r>
      <w:r w:rsidR="00E91F47" w:rsidRPr="009C43C1">
        <w:rPr>
          <w:strike/>
          <w:color w:val="FF0000"/>
        </w:rPr>
        <w:t>the</w:t>
      </w:r>
      <w:r w:rsidR="00E91F47" w:rsidRPr="009C43C1">
        <w:rPr>
          <w:strike/>
          <w:color w:val="FF0000"/>
          <w:spacing w:val="-2"/>
        </w:rPr>
        <w:t xml:space="preserve"> </w:t>
      </w:r>
      <w:r w:rsidR="00E91F47" w:rsidRPr="009C43C1">
        <w:rPr>
          <w:strike/>
          <w:color w:val="FF0000"/>
        </w:rPr>
        <w:t>tidal</w:t>
      </w:r>
      <w:r w:rsidR="00E91F47" w:rsidRPr="009C43C1">
        <w:rPr>
          <w:strike/>
          <w:color w:val="FF0000"/>
          <w:spacing w:val="-2"/>
        </w:rPr>
        <w:t xml:space="preserve"> </w:t>
      </w:r>
      <w:r w:rsidR="00E91F47" w:rsidRPr="009C43C1">
        <w:rPr>
          <w:strike/>
          <w:color w:val="FF0000"/>
        </w:rPr>
        <w:t>clock</w:t>
      </w:r>
      <w:r w:rsidR="00E91F47" w:rsidRPr="009C43C1">
        <w:rPr>
          <w:strike/>
          <w:color w:val="FF0000"/>
          <w:spacing w:val="-1"/>
        </w:rPr>
        <w:t xml:space="preserve"> </w:t>
      </w:r>
      <w:r w:rsidR="00E91F47" w:rsidRPr="009C43C1">
        <w:rPr>
          <w:strike/>
          <w:color w:val="FF0000"/>
        </w:rPr>
        <w:t>used</w:t>
      </w:r>
      <w:r w:rsidR="00E91F47" w:rsidRPr="009C43C1">
        <w:rPr>
          <w:strike/>
          <w:color w:val="FF0000"/>
          <w:spacing w:val="-2"/>
        </w:rPr>
        <w:t xml:space="preserve"> </w:t>
      </w:r>
      <w:r w:rsidR="00E91F47" w:rsidRPr="009C43C1">
        <w:rPr>
          <w:strike/>
          <w:color w:val="FF0000"/>
        </w:rPr>
        <w:t>to</w:t>
      </w:r>
      <w:r w:rsidR="00E91F47" w:rsidRPr="009C43C1">
        <w:rPr>
          <w:strike/>
          <w:color w:val="FF0000"/>
          <w:spacing w:val="-2"/>
        </w:rPr>
        <w:t xml:space="preserve"> </w:t>
      </w:r>
      <w:r w:rsidR="00E91F47" w:rsidRPr="009C43C1">
        <w:rPr>
          <w:strike/>
          <w:color w:val="FF0000"/>
        </w:rPr>
        <w:t>control</w:t>
      </w:r>
      <w:r w:rsidR="00E91F47" w:rsidRPr="009C43C1">
        <w:rPr>
          <w:strike/>
          <w:color w:val="FF0000"/>
          <w:spacing w:val="-2"/>
        </w:rPr>
        <w:t xml:space="preserve"> </w:t>
      </w:r>
      <w:r w:rsidR="00E91F47" w:rsidRPr="009C43C1">
        <w:rPr>
          <w:strike/>
          <w:color w:val="FF0000"/>
        </w:rPr>
        <w:t>the</w:t>
      </w:r>
      <w:r w:rsidR="00E91F47" w:rsidRPr="009C43C1">
        <w:rPr>
          <w:strike/>
          <w:color w:val="FF0000"/>
          <w:spacing w:val="-2"/>
        </w:rPr>
        <w:t xml:space="preserve"> </w:t>
      </w:r>
      <w:r w:rsidR="00E91F47" w:rsidRPr="009C43C1">
        <w:rPr>
          <w:strike/>
          <w:color w:val="FF0000"/>
        </w:rPr>
        <w:t>time</w:t>
      </w:r>
      <w:r w:rsidR="00E91F47" w:rsidRPr="009C43C1">
        <w:rPr>
          <w:strike/>
          <w:color w:val="FF0000"/>
          <w:spacing w:val="-2"/>
        </w:rPr>
        <w:t xml:space="preserve"> </w:t>
      </w:r>
      <w:r w:rsidR="00E91F47" w:rsidRPr="009C43C1">
        <w:rPr>
          <w:strike/>
          <w:color w:val="FF0000"/>
        </w:rPr>
        <w:t>of</w:t>
      </w:r>
      <w:r w:rsidR="00E91F47" w:rsidRPr="009C43C1">
        <w:rPr>
          <w:strike/>
          <w:color w:val="FF0000"/>
          <w:spacing w:val="-2"/>
        </w:rPr>
        <w:t xml:space="preserve"> </w:t>
      </w:r>
      <w:r w:rsidR="00E91F47" w:rsidRPr="009C43C1">
        <w:rPr>
          <w:strike/>
          <w:color w:val="FF0000"/>
        </w:rPr>
        <w:t>the</w:t>
      </w:r>
      <w:r w:rsidR="00E91F47" w:rsidRPr="009C43C1">
        <w:rPr>
          <w:strike/>
          <w:color w:val="FF0000"/>
          <w:spacing w:val="-2"/>
        </w:rPr>
        <w:t xml:space="preserve"> </w:t>
      </w:r>
      <w:r w:rsidR="00E91F47" w:rsidRPr="009C43C1">
        <w:rPr>
          <w:strike/>
          <w:color w:val="FF0000"/>
        </w:rPr>
        <w:t>discharge</w:t>
      </w:r>
      <w:r w:rsidR="00E91F47" w:rsidRPr="009C43C1">
        <w:rPr>
          <w:strike/>
          <w:color w:val="FF0000"/>
          <w:spacing w:val="-2"/>
        </w:rPr>
        <w:t xml:space="preserve"> </w:t>
      </w:r>
      <w:r w:rsidR="00E91F47" w:rsidRPr="009C43C1">
        <w:rPr>
          <w:strike/>
          <w:color w:val="FF0000"/>
        </w:rPr>
        <w:t xml:space="preserve">to the Hokianga </w:t>
      </w:r>
      <w:proofErr w:type="spellStart"/>
      <w:r w:rsidR="00E91F47" w:rsidRPr="009C43C1">
        <w:rPr>
          <w:strike/>
          <w:color w:val="FF0000"/>
        </w:rPr>
        <w:t>Harbour</w:t>
      </w:r>
      <w:proofErr w:type="spellEnd"/>
      <w:r w:rsidR="00E91F47" w:rsidRPr="009C43C1">
        <w:rPr>
          <w:strike/>
          <w:color w:val="FF0000"/>
        </w:rPr>
        <w:t xml:space="preserve"> </w:t>
      </w:r>
      <w:r w:rsidR="00E91F47" w:rsidRPr="0080532F">
        <w:rPr>
          <w:strike/>
          <w:color w:val="FF0000"/>
        </w:rPr>
        <w:t xml:space="preserve">at least annually to ensure that the programmed high tide discharge time is, as far as practicable, the same as when high tide </w:t>
      </w:r>
      <w:proofErr w:type="gramStart"/>
      <w:r w:rsidR="00E91F47" w:rsidRPr="0080532F">
        <w:rPr>
          <w:strike/>
          <w:color w:val="FF0000"/>
        </w:rPr>
        <w:t>actually occurs</w:t>
      </w:r>
      <w:proofErr w:type="gramEnd"/>
      <w:r w:rsidR="00E91F47" w:rsidRPr="0080532F">
        <w:rPr>
          <w:strike/>
          <w:color w:val="FF0000"/>
        </w:rPr>
        <w:t xml:space="preserve"> at the site.</w:t>
      </w:r>
      <w:r w:rsidR="00E91F47" w:rsidRPr="0080532F">
        <w:rPr>
          <w:strike/>
          <w:color w:val="FF0000"/>
          <w:spacing w:val="40"/>
        </w:rPr>
        <w:t xml:space="preserve"> </w:t>
      </w:r>
      <w:r w:rsidR="00E91F47" w:rsidRPr="0080532F">
        <w:rPr>
          <w:strike/>
          <w:color w:val="FF0000"/>
        </w:rPr>
        <w:t>Written verification from a suitably qualified person that this calibration has been undertaken during the</w:t>
      </w:r>
      <w:r w:rsidR="00E91F47" w:rsidRPr="0080532F">
        <w:rPr>
          <w:strike/>
          <w:color w:val="FF0000"/>
          <w:spacing w:val="-13"/>
        </w:rPr>
        <w:t xml:space="preserve"> </w:t>
      </w:r>
      <w:r w:rsidR="00E91F47" w:rsidRPr="0080532F">
        <w:rPr>
          <w:strike/>
          <w:color w:val="FF0000"/>
        </w:rPr>
        <w:t>previous</w:t>
      </w:r>
      <w:r w:rsidR="00E91F47" w:rsidRPr="0080532F">
        <w:rPr>
          <w:strike/>
          <w:color w:val="FF0000"/>
          <w:spacing w:val="-12"/>
        </w:rPr>
        <w:t xml:space="preserve"> </w:t>
      </w:r>
      <w:r w:rsidR="00E91F47" w:rsidRPr="0080532F">
        <w:rPr>
          <w:strike/>
          <w:color w:val="FF0000"/>
        </w:rPr>
        <w:t>12</w:t>
      </w:r>
      <w:r w:rsidR="00E91F47" w:rsidRPr="0080532F">
        <w:rPr>
          <w:strike/>
          <w:color w:val="FF0000"/>
          <w:spacing w:val="-12"/>
        </w:rPr>
        <w:t xml:space="preserve"> </w:t>
      </w:r>
      <w:r w:rsidR="00E91F47" w:rsidRPr="0080532F">
        <w:rPr>
          <w:strike/>
          <w:color w:val="FF0000"/>
        </w:rPr>
        <w:t>month</w:t>
      </w:r>
      <w:r w:rsidR="00E91F47" w:rsidRPr="0080532F">
        <w:rPr>
          <w:strike/>
          <w:color w:val="FF0000"/>
          <w:spacing w:val="-12"/>
        </w:rPr>
        <w:t xml:space="preserve"> </w:t>
      </w:r>
      <w:r w:rsidR="00E91F47" w:rsidRPr="0080532F">
        <w:rPr>
          <w:strike/>
          <w:color w:val="FF0000"/>
        </w:rPr>
        <w:t>period</w:t>
      </w:r>
      <w:r w:rsidR="00E91F47" w:rsidRPr="0080532F">
        <w:rPr>
          <w:strike/>
          <w:color w:val="FF0000"/>
          <w:spacing w:val="-13"/>
        </w:rPr>
        <w:t xml:space="preserve"> </w:t>
      </w:r>
      <w:r w:rsidR="00E91F47" w:rsidRPr="0080532F">
        <w:rPr>
          <w:strike/>
          <w:color w:val="FF0000"/>
        </w:rPr>
        <w:t>shall</w:t>
      </w:r>
      <w:r w:rsidR="00E91F47" w:rsidRPr="0080532F">
        <w:rPr>
          <w:strike/>
          <w:color w:val="FF0000"/>
          <w:spacing w:val="-12"/>
        </w:rPr>
        <w:t xml:space="preserve"> </w:t>
      </w:r>
      <w:r w:rsidR="00E91F47" w:rsidRPr="0080532F">
        <w:rPr>
          <w:strike/>
          <w:color w:val="FF0000"/>
        </w:rPr>
        <w:t>be</w:t>
      </w:r>
      <w:r w:rsidR="00E91F47" w:rsidRPr="0080532F">
        <w:rPr>
          <w:strike/>
          <w:color w:val="FF0000"/>
          <w:spacing w:val="-13"/>
        </w:rPr>
        <w:t xml:space="preserve"> </w:t>
      </w:r>
      <w:r w:rsidR="00E91F47" w:rsidRPr="0080532F">
        <w:rPr>
          <w:strike/>
          <w:color w:val="FF0000"/>
        </w:rPr>
        <w:t>forwarded</w:t>
      </w:r>
      <w:r w:rsidR="00E91F47" w:rsidRPr="0080532F">
        <w:rPr>
          <w:strike/>
          <w:color w:val="FF0000"/>
          <w:spacing w:val="-12"/>
        </w:rPr>
        <w:t xml:space="preserve"> </w:t>
      </w:r>
      <w:r w:rsidR="00E91F47" w:rsidRPr="0080532F">
        <w:rPr>
          <w:strike/>
          <w:color w:val="FF0000"/>
        </w:rPr>
        <w:t>to</w:t>
      </w:r>
      <w:r w:rsidR="00E91F47" w:rsidRPr="0080532F">
        <w:rPr>
          <w:strike/>
          <w:color w:val="FF0000"/>
          <w:spacing w:val="-11"/>
        </w:rPr>
        <w:t xml:space="preserve"> </w:t>
      </w:r>
      <w:r w:rsidR="00E91F47" w:rsidRPr="0080532F">
        <w:rPr>
          <w:strike/>
          <w:color w:val="FF0000"/>
        </w:rPr>
        <w:t>the</w:t>
      </w:r>
      <w:r w:rsidR="00E91F47" w:rsidRPr="0080532F">
        <w:rPr>
          <w:strike/>
          <w:color w:val="FF0000"/>
          <w:spacing w:val="-12"/>
        </w:rPr>
        <w:t xml:space="preserve"> </w:t>
      </w:r>
      <w:r w:rsidR="00E91F47" w:rsidRPr="0080532F">
        <w:rPr>
          <w:strike/>
          <w:color w:val="FF0000"/>
        </w:rPr>
        <w:t>Northland</w:t>
      </w:r>
      <w:r w:rsidR="00E91F47" w:rsidRPr="0080532F">
        <w:rPr>
          <w:strike/>
          <w:color w:val="FF0000"/>
          <w:spacing w:val="-11"/>
        </w:rPr>
        <w:t xml:space="preserve"> </w:t>
      </w:r>
      <w:r w:rsidR="00E91F47" w:rsidRPr="0080532F">
        <w:rPr>
          <w:strike/>
          <w:color w:val="FF0000"/>
        </w:rPr>
        <w:t>Regional</w:t>
      </w:r>
      <w:r w:rsidR="00E91F47" w:rsidRPr="0080532F">
        <w:rPr>
          <w:strike/>
          <w:color w:val="FF0000"/>
          <w:spacing w:val="-12"/>
        </w:rPr>
        <w:t xml:space="preserve"> </w:t>
      </w:r>
      <w:r w:rsidR="00E91F47" w:rsidRPr="0080532F">
        <w:rPr>
          <w:strike/>
          <w:color w:val="FF0000"/>
        </w:rPr>
        <w:t>Council’s</w:t>
      </w:r>
      <w:r w:rsidR="00E91F47" w:rsidRPr="0080532F">
        <w:rPr>
          <w:strike/>
          <w:color w:val="FF0000"/>
          <w:spacing w:val="-13"/>
        </w:rPr>
        <w:t xml:space="preserve"> </w:t>
      </w:r>
      <w:r w:rsidR="00E91F47" w:rsidRPr="0080532F">
        <w:rPr>
          <w:strike/>
          <w:color w:val="FF0000"/>
        </w:rPr>
        <w:t xml:space="preserve">assigned monitoring officer by 1 May each </w:t>
      </w:r>
      <w:proofErr w:type="spellStart"/>
      <w:proofErr w:type="gramStart"/>
      <w:r w:rsidR="00E91F47" w:rsidRPr="0080532F">
        <w:rPr>
          <w:strike/>
          <w:color w:val="FF0000"/>
        </w:rPr>
        <w:t>year.</w:t>
      </w:r>
      <w:r w:rsidR="00F66882">
        <w:t>must</w:t>
      </w:r>
      <w:proofErr w:type="spellEnd"/>
      <w:proofErr w:type="gramEnd"/>
      <w:r w:rsidR="00FB5718" w:rsidRPr="00E91F47">
        <w:rPr>
          <w:color w:val="00B050"/>
          <w:u w:val="single"/>
        </w:rPr>
        <w:t>:</w:t>
      </w:r>
    </w:p>
    <w:p w14:paraId="452C391B" w14:textId="77A7998C" w:rsidR="00B25BA5" w:rsidRPr="00B25BA5" w:rsidRDefault="006E5E33" w:rsidP="00D11369">
      <w:pPr>
        <w:pStyle w:val="ListParagraph"/>
        <w:numPr>
          <w:ilvl w:val="0"/>
          <w:numId w:val="2"/>
        </w:numPr>
        <w:spacing w:before="240"/>
        <w:ind w:hanging="720"/>
        <w:rPr>
          <w:strike/>
          <w:color w:val="00B050"/>
        </w:rPr>
      </w:pPr>
      <w:bookmarkStart w:id="4" w:name="_Ref143100952"/>
      <w:r>
        <w:t xml:space="preserve">The Consent Holder </w:t>
      </w:r>
      <w:proofErr w:type="gramStart"/>
      <w:r>
        <w:t>must</w:t>
      </w:r>
      <w:r w:rsidR="00B25BA5">
        <w:t>;</w:t>
      </w:r>
      <w:r w:rsidR="002A346C" w:rsidRPr="00B25BA5">
        <w:rPr>
          <w:strike/>
          <w:color w:val="00B050"/>
        </w:rPr>
        <w:t>,</w:t>
      </w:r>
      <w:proofErr w:type="gramEnd"/>
      <w:r w:rsidR="002A346C" w:rsidRPr="00B25BA5">
        <w:rPr>
          <w:strike/>
          <w:color w:val="00B050"/>
        </w:rPr>
        <w:t xml:space="preserve"> within three years of the date of commencement of these consents, upgrade the wastewater treatment plant so that all wastewater receives treatment within a fully commissioned and operating treatment process specifically designed to reduce the concentration of E.coli, total suspended solids and total ammoniacal nitrogen. These upgrade works shall include, but are not limited to, the following:  </w:t>
      </w:r>
    </w:p>
    <w:p w14:paraId="6F1D4396" w14:textId="77777777" w:rsidR="00B25BA5" w:rsidRPr="00B25BA5" w:rsidRDefault="002A346C" w:rsidP="00B25BA5">
      <w:pPr>
        <w:pStyle w:val="ListParagraph"/>
        <w:spacing w:before="240"/>
        <w:ind w:left="839" w:firstLine="0"/>
        <w:rPr>
          <w:strike/>
          <w:color w:val="00B050"/>
        </w:rPr>
      </w:pPr>
      <w:r w:rsidRPr="00B25BA5">
        <w:rPr>
          <w:strike/>
          <w:color w:val="00B050"/>
        </w:rPr>
        <w:t xml:space="preserve">(a) Implementing chemically assisted solids </w:t>
      </w:r>
      <w:proofErr w:type="gramStart"/>
      <w:r w:rsidRPr="00B25BA5">
        <w:rPr>
          <w:strike/>
          <w:color w:val="00B050"/>
        </w:rPr>
        <w:t>removal;</w:t>
      </w:r>
      <w:proofErr w:type="gramEnd"/>
      <w:r w:rsidRPr="00B25BA5">
        <w:rPr>
          <w:strike/>
          <w:color w:val="00B050"/>
        </w:rPr>
        <w:t xml:space="preserve"> </w:t>
      </w:r>
    </w:p>
    <w:p w14:paraId="266C8EBD" w14:textId="77777777" w:rsidR="00B25BA5" w:rsidRPr="00B25BA5" w:rsidRDefault="002A346C" w:rsidP="00B25BA5">
      <w:pPr>
        <w:pStyle w:val="ListParagraph"/>
        <w:spacing w:before="240"/>
        <w:ind w:left="839" w:firstLine="0"/>
        <w:rPr>
          <w:strike/>
          <w:color w:val="00B050"/>
        </w:rPr>
      </w:pPr>
      <w:r w:rsidRPr="00B25BA5">
        <w:rPr>
          <w:strike/>
          <w:color w:val="00B050"/>
        </w:rPr>
        <w:t xml:space="preserve">(b) Installing UV disinfection treatment; and </w:t>
      </w:r>
    </w:p>
    <w:p w14:paraId="1EBFACB6" w14:textId="7E629149" w:rsidR="006E5E33" w:rsidRPr="00B25BA5" w:rsidRDefault="002A346C" w:rsidP="00B25BA5">
      <w:pPr>
        <w:pStyle w:val="ListParagraph"/>
        <w:spacing w:before="240"/>
        <w:ind w:left="839" w:firstLine="0"/>
        <w:rPr>
          <w:strike/>
          <w:color w:val="00B050"/>
        </w:rPr>
      </w:pPr>
      <w:r w:rsidRPr="00B25BA5">
        <w:rPr>
          <w:strike/>
          <w:color w:val="00B050"/>
        </w:rPr>
        <w:t>(c) Installing an external ammonia removal technology (either in pond or external package plant)</w:t>
      </w:r>
      <w:proofErr w:type="gramStart"/>
      <w:r w:rsidRPr="00B25BA5">
        <w:rPr>
          <w:strike/>
          <w:color w:val="00B050"/>
        </w:rPr>
        <w:t>.</w:t>
      </w:r>
      <w:r w:rsidR="006E5E33" w:rsidRPr="00B25BA5">
        <w:rPr>
          <w:strike/>
          <w:color w:val="00B050"/>
        </w:rPr>
        <w:t>;</w:t>
      </w:r>
      <w:bookmarkEnd w:id="4"/>
      <w:proofErr w:type="gramEnd"/>
    </w:p>
    <w:p w14:paraId="0117A829" w14:textId="6D6A1755" w:rsidR="006E5E33" w:rsidRDefault="006E5E33" w:rsidP="00D11369">
      <w:pPr>
        <w:pStyle w:val="ListParagraph"/>
        <w:numPr>
          <w:ilvl w:val="1"/>
          <w:numId w:val="2"/>
        </w:numPr>
        <w:spacing w:before="120"/>
        <w:ind w:left="1196" w:hanging="357"/>
      </w:pPr>
      <w:r w:rsidRPr="006E5E33">
        <w:t xml:space="preserve">within </w:t>
      </w:r>
      <w:r w:rsidR="001517D5">
        <w:t>three</w:t>
      </w:r>
      <w:r w:rsidRPr="006E5E33">
        <w:t xml:space="preserve"> years of the date of commencement of these consents, implement chemically assisted solids removal and install UV disinfection treatment; </w:t>
      </w:r>
      <w:r>
        <w:t>and</w:t>
      </w:r>
    </w:p>
    <w:p w14:paraId="2D9506F9" w14:textId="08AECE63" w:rsidR="0022177E" w:rsidRPr="005F75E9" w:rsidRDefault="00F66882" w:rsidP="00D11369">
      <w:pPr>
        <w:pStyle w:val="ListParagraph"/>
        <w:numPr>
          <w:ilvl w:val="1"/>
          <w:numId w:val="2"/>
        </w:numPr>
        <w:spacing w:before="120"/>
        <w:ind w:left="1196" w:hanging="357"/>
      </w:pPr>
      <w:r w:rsidRPr="005F75E9">
        <w:t>provide</w:t>
      </w:r>
      <w:r w:rsidRPr="006E5E33">
        <w:rPr>
          <w:spacing w:val="-13"/>
        </w:rPr>
        <w:t xml:space="preserve"> </w:t>
      </w:r>
      <w:r w:rsidRPr="005F75E9">
        <w:t>an</w:t>
      </w:r>
      <w:r w:rsidRPr="006E5E33">
        <w:rPr>
          <w:spacing w:val="-12"/>
        </w:rPr>
        <w:t xml:space="preserve"> </w:t>
      </w:r>
      <w:r w:rsidRPr="005F75E9">
        <w:t>annual</w:t>
      </w:r>
      <w:r w:rsidRPr="006E5E33">
        <w:rPr>
          <w:spacing w:val="-13"/>
        </w:rPr>
        <w:t xml:space="preserve"> </w:t>
      </w:r>
      <w:r w:rsidRPr="005F75E9">
        <w:t>update</w:t>
      </w:r>
      <w:r w:rsidRPr="006E5E33">
        <w:rPr>
          <w:spacing w:val="-12"/>
        </w:rPr>
        <w:t xml:space="preserve"> </w:t>
      </w:r>
      <w:r w:rsidRPr="005F75E9">
        <w:t>to</w:t>
      </w:r>
      <w:r w:rsidRPr="006E5E33">
        <w:rPr>
          <w:spacing w:val="-12"/>
        </w:rPr>
        <w:t xml:space="preserve"> </w:t>
      </w:r>
      <w:r w:rsidRPr="005F75E9">
        <w:t>Northland’s</w:t>
      </w:r>
      <w:r w:rsidRPr="006E5E33">
        <w:rPr>
          <w:spacing w:val="-13"/>
        </w:rPr>
        <w:t xml:space="preserve"> </w:t>
      </w:r>
      <w:r w:rsidRPr="005F75E9">
        <w:t>Regional</w:t>
      </w:r>
      <w:r w:rsidRPr="006E5E33">
        <w:rPr>
          <w:spacing w:val="-12"/>
        </w:rPr>
        <w:t xml:space="preserve"> </w:t>
      </w:r>
      <w:r w:rsidRPr="005F75E9">
        <w:t>Council’s</w:t>
      </w:r>
      <w:r w:rsidRPr="006E5E33">
        <w:rPr>
          <w:spacing w:val="-13"/>
        </w:rPr>
        <w:t xml:space="preserve"> </w:t>
      </w:r>
      <w:r w:rsidRPr="005F75E9">
        <w:t>assigned monitoring</w:t>
      </w:r>
      <w:r w:rsidRPr="006E5E33">
        <w:rPr>
          <w:spacing w:val="-2"/>
        </w:rPr>
        <w:t xml:space="preserve"> </w:t>
      </w:r>
      <w:r w:rsidRPr="005F75E9">
        <w:t>officer</w:t>
      </w:r>
      <w:r w:rsidRPr="006E5E33">
        <w:rPr>
          <w:spacing w:val="-2"/>
        </w:rPr>
        <w:t xml:space="preserve"> </w:t>
      </w:r>
      <w:r w:rsidRPr="005F75E9">
        <w:t>by</w:t>
      </w:r>
      <w:r w:rsidRPr="006E5E33">
        <w:rPr>
          <w:spacing w:val="-3"/>
        </w:rPr>
        <w:t xml:space="preserve"> </w:t>
      </w:r>
      <w:r w:rsidRPr="005F75E9">
        <w:t>1</w:t>
      </w:r>
      <w:r w:rsidRPr="006E5E33">
        <w:rPr>
          <w:spacing w:val="-1"/>
        </w:rPr>
        <w:t xml:space="preserve"> </w:t>
      </w:r>
      <w:r w:rsidRPr="005F75E9">
        <w:t>May</w:t>
      </w:r>
      <w:r w:rsidRPr="006E5E33">
        <w:rPr>
          <w:spacing w:val="-3"/>
        </w:rPr>
        <w:t xml:space="preserve"> </w:t>
      </w:r>
      <w:r w:rsidRPr="005F75E9">
        <w:t>each</w:t>
      </w:r>
      <w:r w:rsidRPr="006E5E33">
        <w:rPr>
          <w:spacing w:val="-1"/>
        </w:rPr>
        <w:t xml:space="preserve"> </w:t>
      </w:r>
      <w:r w:rsidRPr="005F75E9">
        <w:t>year</w:t>
      </w:r>
      <w:r w:rsidRPr="006E5E33">
        <w:rPr>
          <w:spacing w:val="-1"/>
        </w:rPr>
        <w:t xml:space="preserve"> </w:t>
      </w:r>
      <w:r w:rsidRPr="005F75E9">
        <w:t>regarding</w:t>
      </w:r>
      <w:r w:rsidRPr="006E5E33">
        <w:rPr>
          <w:spacing w:val="-1"/>
        </w:rPr>
        <w:t xml:space="preserve"> </w:t>
      </w:r>
      <w:r w:rsidRPr="005F75E9">
        <w:t>the</w:t>
      </w:r>
      <w:r w:rsidRPr="006E5E33">
        <w:rPr>
          <w:spacing w:val="-2"/>
        </w:rPr>
        <w:t xml:space="preserve"> </w:t>
      </w:r>
      <w:r w:rsidRPr="005F75E9">
        <w:t>progress</w:t>
      </w:r>
      <w:r w:rsidRPr="006E5E33">
        <w:rPr>
          <w:spacing w:val="-3"/>
        </w:rPr>
        <w:t xml:space="preserve"> </w:t>
      </w:r>
      <w:r w:rsidRPr="005F75E9">
        <w:t>of</w:t>
      </w:r>
      <w:r w:rsidRPr="006E5E33">
        <w:rPr>
          <w:spacing w:val="-2"/>
        </w:rPr>
        <w:t xml:space="preserve"> </w:t>
      </w:r>
      <w:r w:rsidRPr="005F75E9">
        <w:t>the</w:t>
      </w:r>
      <w:r w:rsidRPr="006E5E33">
        <w:rPr>
          <w:spacing w:val="-2"/>
        </w:rPr>
        <w:t xml:space="preserve"> </w:t>
      </w:r>
      <w:r w:rsidRPr="005F75E9">
        <w:t>planned</w:t>
      </w:r>
      <w:r w:rsidRPr="006E5E33">
        <w:rPr>
          <w:spacing w:val="-3"/>
        </w:rPr>
        <w:t xml:space="preserve"> </w:t>
      </w:r>
      <w:r w:rsidRPr="005F75E9">
        <w:t>upgrades</w:t>
      </w:r>
      <w:r w:rsidRPr="006E5E33">
        <w:rPr>
          <w:spacing w:val="-3"/>
        </w:rPr>
        <w:t xml:space="preserve"> </w:t>
      </w:r>
      <w:r w:rsidRPr="005F75E9">
        <w:t>to</w:t>
      </w:r>
      <w:r w:rsidRPr="006E5E33">
        <w:rPr>
          <w:spacing w:val="-2"/>
        </w:rPr>
        <w:t xml:space="preserve"> </w:t>
      </w:r>
      <w:r w:rsidRPr="005F75E9">
        <w:t>the wastewater treatment system.</w:t>
      </w:r>
    </w:p>
    <w:p w14:paraId="1E07AC29" w14:textId="77777777" w:rsidR="00E97388" w:rsidRPr="00E97388" w:rsidRDefault="003F14D3" w:rsidP="00D11369">
      <w:pPr>
        <w:pStyle w:val="ListParagraph"/>
        <w:numPr>
          <w:ilvl w:val="0"/>
          <w:numId w:val="2"/>
        </w:numPr>
        <w:spacing w:before="240"/>
        <w:ind w:hanging="720"/>
        <w:rPr>
          <w:color w:val="00B050"/>
        </w:rPr>
      </w:pPr>
      <w:r w:rsidRPr="003F14D3">
        <w:rPr>
          <w:strike/>
          <w:color w:val="00B050"/>
        </w:rPr>
        <w:t xml:space="preserve">Prior to the completion of the upgrade required by Condition </w:t>
      </w:r>
      <w:r>
        <w:rPr>
          <w:strike/>
          <w:color w:val="00B050"/>
        </w:rPr>
        <w:t>17</w:t>
      </w:r>
      <w:r w:rsidRPr="003F14D3">
        <w:rPr>
          <w:strike/>
          <w:color w:val="00B050"/>
        </w:rPr>
        <w:t xml:space="preserve">, </w:t>
      </w:r>
      <w:r w:rsidR="001E3979" w:rsidRPr="001E3979">
        <w:rPr>
          <w:strike/>
          <w:color w:val="00B050"/>
        </w:rPr>
        <w:t xml:space="preserve">Once the plant is upgraded, </w:t>
      </w:r>
      <w:proofErr w:type="spellStart"/>
      <w:r w:rsidR="001E3979" w:rsidRPr="001E3979">
        <w:rPr>
          <w:strike/>
          <w:color w:val="00B050"/>
        </w:rPr>
        <w:t>t</w:t>
      </w:r>
      <w:r w:rsidR="001E3979">
        <w:rPr>
          <w:color w:val="00B050"/>
        </w:rPr>
        <w:t>T</w:t>
      </w:r>
      <w:r w:rsidR="00B66C9F" w:rsidRPr="00B66C9F">
        <w:rPr>
          <w:color w:val="00B050"/>
        </w:rPr>
        <w:t>he</w:t>
      </w:r>
      <w:proofErr w:type="spellEnd"/>
      <w:r w:rsidR="00B66C9F" w:rsidRPr="00B66C9F">
        <w:rPr>
          <w:color w:val="00B050"/>
        </w:rPr>
        <w:t xml:space="preserve"> quality of the treated wastewater at the final outlet from the treatment plant prior to the discharge pipeline, </w:t>
      </w:r>
      <w:r w:rsidR="00E97388" w:rsidRPr="00E97388">
        <w:rPr>
          <w:color w:val="00B050"/>
        </w:rPr>
        <w:t xml:space="preserve">must meet the following standards based on the results of samples collected in accordance with </w:t>
      </w:r>
      <w:r w:rsidR="00E97388" w:rsidRPr="00E97388">
        <w:rPr>
          <w:b/>
          <w:color w:val="00B050"/>
        </w:rPr>
        <w:t xml:space="preserve">Schedule 1 </w:t>
      </w:r>
      <w:r w:rsidR="00E97388" w:rsidRPr="00E97388">
        <w:rPr>
          <w:color w:val="00B050"/>
        </w:rPr>
        <w:t>(</w:t>
      </w:r>
      <w:r w:rsidR="00E97388" w:rsidRPr="00E97388">
        <w:rPr>
          <w:b/>
          <w:color w:val="00B050"/>
        </w:rPr>
        <w:t>attached</w:t>
      </w:r>
      <w:r w:rsidR="00E97388" w:rsidRPr="00E97388">
        <w:rPr>
          <w:color w:val="00B050"/>
        </w:rPr>
        <w:t>):</w:t>
      </w:r>
    </w:p>
    <w:p w14:paraId="4E52EE96" w14:textId="77777777" w:rsidR="00B66C9F" w:rsidRDefault="00B66C9F" w:rsidP="00B66C9F">
      <w:pPr>
        <w:pStyle w:val="BodyText"/>
        <w:spacing w:before="11"/>
        <w:rPr>
          <w:sz w:val="18"/>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59"/>
        <w:gridCol w:w="1983"/>
        <w:gridCol w:w="2442"/>
        <w:gridCol w:w="2436"/>
      </w:tblGrid>
      <w:tr w:rsidR="00AB2C29" w:rsidRPr="00D33F73" w14:paraId="7BB7E6A9" w14:textId="3C98808B" w:rsidTr="00AB2C29">
        <w:trPr>
          <w:trHeight w:val="487"/>
          <w:jc w:val="right"/>
        </w:trPr>
        <w:tc>
          <w:tcPr>
            <w:tcW w:w="1319" w:type="pct"/>
            <w:shd w:val="clear" w:color="auto" w:fill="D9D9D9"/>
          </w:tcPr>
          <w:p w14:paraId="5E97D113" w14:textId="77777777" w:rsidR="00AB2C29" w:rsidRPr="00D33F73" w:rsidRDefault="00AB2C29" w:rsidP="00D33F73">
            <w:pPr>
              <w:pStyle w:val="TableParagraph"/>
              <w:spacing w:before="60" w:after="60" w:line="252" w:lineRule="auto"/>
              <w:ind w:left="107"/>
              <w:rPr>
                <w:b/>
                <w:sz w:val="20"/>
              </w:rPr>
            </w:pPr>
            <w:r w:rsidRPr="00D33F73">
              <w:rPr>
                <w:b/>
                <w:spacing w:val="-2"/>
                <w:sz w:val="20"/>
              </w:rPr>
              <w:t>Determinant</w:t>
            </w:r>
          </w:p>
        </w:tc>
        <w:tc>
          <w:tcPr>
            <w:tcW w:w="1064" w:type="pct"/>
            <w:shd w:val="clear" w:color="auto" w:fill="D9D9D9"/>
          </w:tcPr>
          <w:p w14:paraId="0E8F64C6" w14:textId="2296B125" w:rsidR="00AB2C29" w:rsidRPr="00376C28" w:rsidRDefault="00AB2C29" w:rsidP="00123EAA">
            <w:pPr>
              <w:pStyle w:val="TableParagraph"/>
              <w:spacing w:before="60" w:after="60" w:line="252" w:lineRule="auto"/>
              <w:ind w:left="107"/>
              <w:jc w:val="center"/>
              <w:rPr>
                <w:b/>
                <w:sz w:val="20"/>
              </w:rPr>
            </w:pPr>
            <w:r w:rsidRPr="00376C28">
              <w:rPr>
                <w:b/>
                <w:spacing w:val="-2"/>
                <w:sz w:val="20"/>
              </w:rPr>
              <w:t xml:space="preserve">Median Concentration </w:t>
            </w:r>
          </w:p>
        </w:tc>
        <w:tc>
          <w:tcPr>
            <w:tcW w:w="1310" w:type="pct"/>
            <w:shd w:val="clear" w:color="auto" w:fill="D9D9D9"/>
          </w:tcPr>
          <w:p w14:paraId="2E5473CE" w14:textId="6D050B38" w:rsidR="00AB2C29" w:rsidRPr="00376C28" w:rsidRDefault="00AB2C29" w:rsidP="00123EAA">
            <w:pPr>
              <w:pStyle w:val="TableParagraph"/>
              <w:spacing w:before="60" w:after="60" w:line="252" w:lineRule="auto"/>
              <w:ind w:left="107"/>
              <w:jc w:val="center"/>
              <w:rPr>
                <w:b/>
                <w:sz w:val="20"/>
              </w:rPr>
            </w:pPr>
            <w:r w:rsidRPr="00376C28">
              <w:rPr>
                <w:b/>
                <w:spacing w:val="-2"/>
                <w:sz w:val="20"/>
              </w:rPr>
              <w:t>90</w:t>
            </w:r>
            <w:r w:rsidRPr="00376C28">
              <w:rPr>
                <w:b/>
                <w:spacing w:val="-2"/>
                <w:sz w:val="20"/>
                <w:vertAlign w:val="superscript"/>
              </w:rPr>
              <w:t>th</w:t>
            </w:r>
            <w:r w:rsidRPr="00376C28">
              <w:rPr>
                <w:b/>
                <w:spacing w:val="-2"/>
                <w:sz w:val="20"/>
              </w:rPr>
              <w:t xml:space="preserve"> Percentile Concentration </w:t>
            </w:r>
            <w:r w:rsidRPr="00376C28">
              <w:rPr>
                <w:b/>
                <w:spacing w:val="-2"/>
                <w:sz w:val="20"/>
                <w:u w:val="single"/>
              </w:rPr>
              <w:t>prior</w:t>
            </w:r>
            <w:r w:rsidRPr="00376C28">
              <w:rPr>
                <w:b/>
                <w:spacing w:val="-2"/>
                <w:sz w:val="20"/>
              </w:rPr>
              <w:t xml:space="preserve"> to completion of upgrade required at Condition </w:t>
            </w:r>
            <w:r w:rsidR="00376C28" w:rsidRPr="00376C28">
              <w:rPr>
                <w:b/>
                <w:color w:val="00B050"/>
                <w:spacing w:val="-2"/>
                <w:sz w:val="20"/>
              </w:rPr>
              <w:fldChar w:fldCharType="begin"/>
            </w:r>
            <w:r w:rsidR="00376C28" w:rsidRPr="00376C28">
              <w:rPr>
                <w:b/>
                <w:color w:val="00B050"/>
                <w:spacing w:val="-2"/>
                <w:sz w:val="20"/>
              </w:rPr>
              <w:instrText xml:space="preserve"> REF _Ref143100952 \r \h </w:instrText>
            </w:r>
            <w:r w:rsidR="00376C28" w:rsidRPr="00376C28">
              <w:rPr>
                <w:b/>
                <w:color w:val="00B050"/>
                <w:spacing w:val="-2"/>
                <w:sz w:val="20"/>
              </w:rPr>
            </w:r>
            <w:r w:rsidR="00376C28" w:rsidRPr="00376C28">
              <w:rPr>
                <w:b/>
                <w:color w:val="00B050"/>
                <w:spacing w:val="-2"/>
                <w:sz w:val="20"/>
              </w:rPr>
              <w:fldChar w:fldCharType="separate"/>
            </w:r>
            <w:r w:rsidR="00376C28" w:rsidRPr="00376C28">
              <w:rPr>
                <w:b/>
                <w:color w:val="00B050"/>
                <w:spacing w:val="-2"/>
                <w:sz w:val="20"/>
              </w:rPr>
              <w:t>18</w:t>
            </w:r>
            <w:r w:rsidR="00376C28" w:rsidRPr="00376C28">
              <w:rPr>
                <w:b/>
                <w:color w:val="00B050"/>
                <w:spacing w:val="-2"/>
                <w:sz w:val="20"/>
              </w:rPr>
              <w:fldChar w:fldCharType="end"/>
            </w:r>
          </w:p>
        </w:tc>
        <w:tc>
          <w:tcPr>
            <w:tcW w:w="1307" w:type="pct"/>
            <w:shd w:val="clear" w:color="auto" w:fill="D9D9D9"/>
          </w:tcPr>
          <w:p w14:paraId="418838C0" w14:textId="13BBB620" w:rsidR="00AB2C29" w:rsidRPr="00376C28" w:rsidRDefault="00AB2C29" w:rsidP="00123EAA">
            <w:pPr>
              <w:pStyle w:val="TableParagraph"/>
              <w:spacing w:before="60" w:after="60" w:line="252" w:lineRule="auto"/>
              <w:ind w:left="107"/>
              <w:jc w:val="center"/>
              <w:rPr>
                <w:b/>
                <w:spacing w:val="-2"/>
                <w:sz w:val="20"/>
              </w:rPr>
            </w:pPr>
            <w:r w:rsidRPr="00376C28">
              <w:rPr>
                <w:b/>
                <w:spacing w:val="-2"/>
                <w:sz w:val="20"/>
              </w:rPr>
              <w:t>90</w:t>
            </w:r>
            <w:r w:rsidRPr="00376C28">
              <w:rPr>
                <w:b/>
                <w:spacing w:val="-2"/>
                <w:sz w:val="20"/>
                <w:vertAlign w:val="superscript"/>
              </w:rPr>
              <w:t>th</w:t>
            </w:r>
            <w:r w:rsidRPr="00376C28">
              <w:rPr>
                <w:b/>
                <w:spacing w:val="-2"/>
                <w:sz w:val="20"/>
              </w:rPr>
              <w:t xml:space="preserve"> Percentile Concentration </w:t>
            </w:r>
            <w:r w:rsidRPr="00376C28">
              <w:rPr>
                <w:b/>
                <w:spacing w:val="-2"/>
                <w:sz w:val="20"/>
                <w:u w:val="single"/>
              </w:rPr>
              <w:t>after</w:t>
            </w:r>
            <w:r w:rsidRPr="00376C28">
              <w:rPr>
                <w:b/>
                <w:spacing w:val="-2"/>
                <w:sz w:val="20"/>
              </w:rPr>
              <w:t xml:space="preserve"> completion of upgrade required at Condition </w:t>
            </w:r>
            <w:r w:rsidR="00376C28" w:rsidRPr="00376C28">
              <w:rPr>
                <w:b/>
                <w:color w:val="00B050"/>
                <w:spacing w:val="-2"/>
                <w:sz w:val="20"/>
              </w:rPr>
              <w:fldChar w:fldCharType="begin"/>
            </w:r>
            <w:r w:rsidR="00376C28" w:rsidRPr="00376C28">
              <w:rPr>
                <w:b/>
                <w:color w:val="00B050"/>
                <w:spacing w:val="-2"/>
                <w:sz w:val="20"/>
              </w:rPr>
              <w:instrText xml:space="preserve"> REF _Ref143100952 \r \h </w:instrText>
            </w:r>
            <w:r w:rsidR="00376C28" w:rsidRPr="00376C28">
              <w:rPr>
                <w:b/>
                <w:color w:val="00B050"/>
                <w:spacing w:val="-2"/>
                <w:sz w:val="20"/>
              </w:rPr>
            </w:r>
            <w:r w:rsidR="00376C28" w:rsidRPr="00376C28">
              <w:rPr>
                <w:b/>
                <w:color w:val="00B050"/>
                <w:spacing w:val="-2"/>
                <w:sz w:val="20"/>
              </w:rPr>
              <w:fldChar w:fldCharType="separate"/>
            </w:r>
            <w:r w:rsidR="00376C28" w:rsidRPr="00376C28">
              <w:rPr>
                <w:b/>
                <w:color w:val="00B050"/>
                <w:spacing w:val="-2"/>
                <w:sz w:val="20"/>
              </w:rPr>
              <w:t>18</w:t>
            </w:r>
            <w:r w:rsidR="00376C28" w:rsidRPr="00376C28">
              <w:rPr>
                <w:b/>
                <w:color w:val="00B050"/>
                <w:spacing w:val="-2"/>
                <w:sz w:val="20"/>
              </w:rPr>
              <w:fldChar w:fldCharType="end"/>
            </w:r>
          </w:p>
        </w:tc>
      </w:tr>
      <w:tr w:rsidR="00AB2C29" w:rsidRPr="00D33F73" w14:paraId="74ECEA24" w14:textId="055ADF78" w:rsidTr="00AB2C29">
        <w:trPr>
          <w:trHeight w:val="487"/>
          <w:jc w:val="right"/>
        </w:trPr>
        <w:tc>
          <w:tcPr>
            <w:tcW w:w="1319" w:type="pct"/>
          </w:tcPr>
          <w:p w14:paraId="5918E3B2" w14:textId="77777777" w:rsidR="00AB2C29" w:rsidRPr="00AB2C29" w:rsidRDefault="00AB2C29" w:rsidP="00D33F73">
            <w:pPr>
              <w:pStyle w:val="TableParagraph"/>
              <w:spacing w:before="60" w:after="60" w:line="252" w:lineRule="auto"/>
              <w:ind w:left="107"/>
              <w:rPr>
                <w:b/>
                <w:bCs/>
                <w:sz w:val="20"/>
              </w:rPr>
            </w:pPr>
            <w:bookmarkStart w:id="5" w:name="_Hlk143094743"/>
            <w:proofErr w:type="gramStart"/>
            <w:r w:rsidRPr="00AB2C29">
              <w:rPr>
                <w:b/>
                <w:bCs/>
                <w:sz w:val="20"/>
              </w:rPr>
              <w:t>5</w:t>
            </w:r>
            <w:r w:rsidRPr="00AB2C29">
              <w:rPr>
                <w:b/>
                <w:bCs/>
                <w:spacing w:val="36"/>
                <w:sz w:val="20"/>
              </w:rPr>
              <w:t xml:space="preserve"> </w:t>
            </w:r>
            <w:r w:rsidRPr="00AB2C29">
              <w:rPr>
                <w:b/>
                <w:bCs/>
                <w:sz w:val="20"/>
              </w:rPr>
              <w:t>day</w:t>
            </w:r>
            <w:proofErr w:type="gramEnd"/>
            <w:r w:rsidRPr="00AB2C29">
              <w:rPr>
                <w:b/>
                <w:bCs/>
                <w:spacing w:val="38"/>
                <w:sz w:val="20"/>
              </w:rPr>
              <w:t xml:space="preserve"> </w:t>
            </w:r>
            <w:r w:rsidRPr="00AB2C29">
              <w:rPr>
                <w:b/>
                <w:bCs/>
                <w:sz w:val="20"/>
              </w:rPr>
              <w:t>Biochemical</w:t>
            </w:r>
            <w:r w:rsidRPr="00AB2C29">
              <w:rPr>
                <w:b/>
                <w:bCs/>
                <w:spacing w:val="38"/>
                <w:sz w:val="20"/>
              </w:rPr>
              <w:t xml:space="preserve"> </w:t>
            </w:r>
            <w:r w:rsidRPr="00AB2C29">
              <w:rPr>
                <w:b/>
                <w:bCs/>
                <w:sz w:val="20"/>
              </w:rPr>
              <w:t>Oxygen</w:t>
            </w:r>
            <w:r w:rsidRPr="00AB2C29">
              <w:rPr>
                <w:b/>
                <w:bCs/>
                <w:spacing w:val="38"/>
                <w:sz w:val="20"/>
              </w:rPr>
              <w:t xml:space="preserve"> </w:t>
            </w:r>
            <w:r w:rsidRPr="00AB2C29">
              <w:rPr>
                <w:b/>
                <w:bCs/>
                <w:sz w:val="20"/>
              </w:rPr>
              <w:t>Demand</w:t>
            </w:r>
            <w:r w:rsidRPr="00AB2C29">
              <w:rPr>
                <w:b/>
                <w:bCs/>
                <w:spacing w:val="38"/>
                <w:sz w:val="20"/>
              </w:rPr>
              <w:t xml:space="preserve"> </w:t>
            </w:r>
            <w:r w:rsidRPr="00AB2C29">
              <w:rPr>
                <w:b/>
                <w:bCs/>
                <w:sz w:val="20"/>
              </w:rPr>
              <w:t>(grams</w:t>
            </w:r>
            <w:r w:rsidRPr="00AB2C29">
              <w:rPr>
                <w:b/>
                <w:bCs/>
                <w:spacing w:val="38"/>
                <w:sz w:val="20"/>
              </w:rPr>
              <w:t xml:space="preserve"> </w:t>
            </w:r>
            <w:r w:rsidRPr="00AB2C29">
              <w:rPr>
                <w:b/>
                <w:bCs/>
                <w:spacing w:val="-5"/>
                <w:sz w:val="20"/>
              </w:rPr>
              <w:t xml:space="preserve">per </w:t>
            </w:r>
            <w:r w:rsidRPr="00AB2C29">
              <w:rPr>
                <w:b/>
                <w:bCs/>
                <w:sz w:val="20"/>
              </w:rPr>
              <w:t>cubic</w:t>
            </w:r>
            <w:r w:rsidRPr="00AB2C29">
              <w:rPr>
                <w:b/>
                <w:bCs/>
                <w:spacing w:val="-4"/>
                <w:sz w:val="20"/>
              </w:rPr>
              <w:t xml:space="preserve"> </w:t>
            </w:r>
            <w:proofErr w:type="spellStart"/>
            <w:r w:rsidRPr="00AB2C29">
              <w:rPr>
                <w:b/>
                <w:bCs/>
                <w:spacing w:val="-2"/>
                <w:sz w:val="20"/>
              </w:rPr>
              <w:t>metre</w:t>
            </w:r>
            <w:proofErr w:type="spellEnd"/>
            <w:r w:rsidRPr="00AB2C29">
              <w:rPr>
                <w:b/>
                <w:bCs/>
                <w:spacing w:val="-2"/>
                <w:sz w:val="20"/>
              </w:rPr>
              <w:t>)</w:t>
            </w:r>
          </w:p>
        </w:tc>
        <w:tc>
          <w:tcPr>
            <w:tcW w:w="1064" w:type="pct"/>
          </w:tcPr>
          <w:p w14:paraId="2AE3F8B6" w14:textId="77777777" w:rsidR="00AB2C29" w:rsidRPr="00376C28" w:rsidRDefault="00AB2C29" w:rsidP="00123EAA">
            <w:pPr>
              <w:pStyle w:val="TableParagraph"/>
              <w:spacing w:before="60" w:after="60" w:line="252" w:lineRule="auto"/>
              <w:ind w:left="107"/>
              <w:jc w:val="center"/>
              <w:rPr>
                <w:sz w:val="20"/>
              </w:rPr>
            </w:pPr>
            <w:r w:rsidRPr="00376C28">
              <w:rPr>
                <w:spacing w:val="-5"/>
                <w:sz w:val="20"/>
              </w:rPr>
              <w:t>20</w:t>
            </w:r>
          </w:p>
        </w:tc>
        <w:tc>
          <w:tcPr>
            <w:tcW w:w="1310" w:type="pct"/>
          </w:tcPr>
          <w:p w14:paraId="06C917D1" w14:textId="2C48FF43" w:rsidR="00AB2C29" w:rsidRPr="00376C28" w:rsidRDefault="00AB2C29" w:rsidP="00123EAA">
            <w:pPr>
              <w:pStyle w:val="TableParagraph"/>
              <w:spacing w:before="60" w:after="60" w:line="252" w:lineRule="auto"/>
              <w:ind w:left="107"/>
              <w:jc w:val="center"/>
              <w:rPr>
                <w:sz w:val="20"/>
              </w:rPr>
            </w:pPr>
            <w:r w:rsidRPr="00376C28">
              <w:rPr>
                <w:spacing w:val="-5"/>
                <w:sz w:val="20"/>
              </w:rPr>
              <w:t>35</w:t>
            </w:r>
          </w:p>
        </w:tc>
        <w:tc>
          <w:tcPr>
            <w:tcW w:w="1307" w:type="pct"/>
          </w:tcPr>
          <w:p w14:paraId="0A3BAD47" w14:textId="46C4C7C4" w:rsidR="00AB2C29" w:rsidRPr="00376C28" w:rsidRDefault="00AB2C29" w:rsidP="00123EAA">
            <w:pPr>
              <w:pStyle w:val="TableParagraph"/>
              <w:spacing w:before="60" w:after="60" w:line="252" w:lineRule="auto"/>
              <w:ind w:left="107"/>
              <w:jc w:val="center"/>
              <w:rPr>
                <w:spacing w:val="-5"/>
                <w:sz w:val="20"/>
              </w:rPr>
            </w:pPr>
            <w:r w:rsidRPr="00376C28">
              <w:rPr>
                <w:spacing w:val="-5"/>
                <w:sz w:val="20"/>
              </w:rPr>
              <w:t>35</w:t>
            </w:r>
          </w:p>
        </w:tc>
      </w:tr>
      <w:tr w:rsidR="00AB2C29" w:rsidRPr="00D33F73" w14:paraId="7243A76F" w14:textId="7637B8F9" w:rsidTr="00AB2C29">
        <w:trPr>
          <w:trHeight w:val="244"/>
          <w:jc w:val="right"/>
        </w:trPr>
        <w:tc>
          <w:tcPr>
            <w:tcW w:w="1319" w:type="pct"/>
          </w:tcPr>
          <w:p w14:paraId="3FDF5466" w14:textId="77777777" w:rsidR="00AB2C29" w:rsidRPr="00AB2C29" w:rsidRDefault="00AB2C29" w:rsidP="00D33F73">
            <w:pPr>
              <w:pStyle w:val="TableParagraph"/>
              <w:spacing w:before="60" w:after="60" w:line="252" w:lineRule="auto"/>
              <w:ind w:left="107"/>
              <w:rPr>
                <w:b/>
                <w:bCs/>
                <w:sz w:val="20"/>
              </w:rPr>
            </w:pPr>
            <w:r w:rsidRPr="00AB2C29">
              <w:rPr>
                <w:b/>
                <w:bCs/>
                <w:sz w:val="20"/>
              </w:rPr>
              <w:t>Escherichia</w:t>
            </w:r>
            <w:r w:rsidRPr="00AB2C29">
              <w:rPr>
                <w:b/>
                <w:bCs/>
                <w:spacing w:val="-4"/>
                <w:sz w:val="20"/>
              </w:rPr>
              <w:t xml:space="preserve"> </w:t>
            </w:r>
            <w:r w:rsidRPr="00AB2C29">
              <w:rPr>
                <w:b/>
                <w:bCs/>
                <w:sz w:val="20"/>
              </w:rPr>
              <w:t>Coli</w:t>
            </w:r>
            <w:r w:rsidRPr="00AB2C29">
              <w:rPr>
                <w:b/>
                <w:bCs/>
                <w:spacing w:val="-4"/>
                <w:sz w:val="20"/>
              </w:rPr>
              <w:t xml:space="preserve"> </w:t>
            </w:r>
            <w:r w:rsidRPr="00AB2C29">
              <w:rPr>
                <w:b/>
                <w:bCs/>
                <w:sz w:val="20"/>
              </w:rPr>
              <w:t>(per</w:t>
            </w:r>
            <w:r w:rsidRPr="00AB2C29">
              <w:rPr>
                <w:b/>
                <w:bCs/>
                <w:spacing w:val="-4"/>
                <w:sz w:val="20"/>
              </w:rPr>
              <w:t xml:space="preserve"> </w:t>
            </w:r>
            <w:r w:rsidRPr="00AB2C29">
              <w:rPr>
                <w:b/>
                <w:bCs/>
                <w:sz w:val="20"/>
              </w:rPr>
              <w:t>100</w:t>
            </w:r>
            <w:r w:rsidRPr="00AB2C29">
              <w:rPr>
                <w:b/>
                <w:bCs/>
                <w:spacing w:val="-3"/>
                <w:sz w:val="20"/>
              </w:rPr>
              <w:t xml:space="preserve"> </w:t>
            </w:r>
            <w:proofErr w:type="spellStart"/>
            <w:r w:rsidRPr="00AB2C29">
              <w:rPr>
                <w:b/>
                <w:bCs/>
                <w:spacing w:val="-2"/>
                <w:sz w:val="20"/>
              </w:rPr>
              <w:t>millilitres</w:t>
            </w:r>
            <w:proofErr w:type="spellEnd"/>
            <w:r w:rsidRPr="00AB2C29">
              <w:rPr>
                <w:b/>
                <w:bCs/>
                <w:spacing w:val="-2"/>
                <w:sz w:val="20"/>
              </w:rPr>
              <w:t>)</w:t>
            </w:r>
          </w:p>
        </w:tc>
        <w:tc>
          <w:tcPr>
            <w:tcW w:w="1064" w:type="pct"/>
          </w:tcPr>
          <w:p w14:paraId="75B5A77D" w14:textId="77777777" w:rsidR="00AB2C29" w:rsidRPr="00D33F73" w:rsidRDefault="00AB2C29" w:rsidP="00123EAA">
            <w:pPr>
              <w:pStyle w:val="TableParagraph"/>
              <w:spacing w:before="60" w:after="60" w:line="252" w:lineRule="auto"/>
              <w:ind w:left="107"/>
              <w:jc w:val="center"/>
              <w:rPr>
                <w:color w:val="FF0000"/>
                <w:spacing w:val="-2"/>
                <w:sz w:val="20"/>
              </w:rPr>
            </w:pPr>
            <w:r w:rsidRPr="00D33F73">
              <w:rPr>
                <w:strike/>
                <w:color w:val="FF0000"/>
                <w:spacing w:val="-2"/>
                <w:sz w:val="20"/>
              </w:rPr>
              <w:t>3,000</w:t>
            </w:r>
            <w:r w:rsidRPr="00D33F73">
              <w:rPr>
                <w:color w:val="FF0000"/>
                <w:spacing w:val="-2"/>
                <w:sz w:val="20"/>
              </w:rPr>
              <w:t xml:space="preserve"> 4,400</w:t>
            </w:r>
          </w:p>
        </w:tc>
        <w:tc>
          <w:tcPr>
            <w:tcW w:w="1310" w:type="pct"/>
          </w:tcPr>
          <w:p w14:paraId="54E76FD4" w14:textId="07E90343" w:rsidR="00AB2C29" w:rsidRPr="00D33F73" w:rsidRDefault="00AB2C29" w:rsidP="00123EAA">
            <w:pPr>
              <w:pStyle w:val="TableParagraph"/>
              <w:spacing w:before="60" w:after="60" w:line="252" w:lineRule="auto"/>
              <w:jc w:val="center"/>
              <w:rPr>
                <w:strike/>
                <w:sz w:val="20"/>
              </w:rPr>
            </w:pPr>
            <w:r w:rsidRPr="00D33F73">
              <w:rPr>
                <w:strike/>
                <w:color w:val="FF0000"/>
                <w:spacing w:val="-2"/>
                <w:sz w:val="20"/>
              </w:rPr>
              <w:t>5,500</w:t>
            </w:r>
            <w:r w:rsidRPr="00D33F73">
              <w:rPr>
                <w:color w:val="FF0000"/>
                <w:spacing w:val="-2"/>
                <w:sz w:val="20"/>
              </w:rPr>
              <w:t xml:space="preserve"> 24,000</w:t>
            </w:r>
          </w:p>
        </w:tc>
        <w:tc>
          <w:tcPr>
            <w:tcW w:w="1307" w:type="pct"/>
          </w:tcPr>
          <w:p w14:paraId="52C015C7" w14:textId="22DC57D3" w:rsidR="00AB2C29" w:rsidRPr="00DB5927" w:rsidRDefault="00AB2C29" w:rsidP="00123EAA">
            <w:pPr>
              <w:pStyle w:val="TableParagraph"/>
              <w:spacing w:before="60" w:after="60" w:line="252" w:lineRule="auto"/>
              <w:jc w:val="center"/>
              <w:rPr>
                <w:spacing w:val="-2"/>
                <w:sz w:val="20"/>
              </w:rPr>
            </w:pPr>
            <w:r w:rsidRPr="00DB5927">
              <w:rPr>
                <w:spacing w:val="-2"/>
                <w:sz w:val="20"/>
              </w:rPr>
              <w:t>3,000</w:t>
            </w:r>
          </w:p>
        </w:tc>
      </w:tr>
      <w:tr w:rsidR="00AB2C29" w:rsidRPr="00D33F73" w14:paraId="3713F157" w14:textId="322485B2" w:rsidTr="00AB2C29">
        <w:trPr>
          <w:trHeight w:val="487"/>
          <w:jc w:val="right"/>
        </w:trPr>
        <w:tc>
          <w:tcPr>
            <w:tcW w:w="1319" w:type="pct"/>
          </w:tcPr>
          <w:p w14:paraId="287B4164" w14:textId="77777777" w:rsidR="00AB2C29" w:rsidRPr="00AB2C29" w:rsidRDefault="00AB2C29" w:rsidP="00D33F73">
            <w:pPr>
              <w:pStyle w:val="TableParagraph"/>
              <w:spacing w:before="60" w:after="60" w:line="252" w:lineRule="auto"/>
              <w:ind w:left="107"/>
              <w:rPr>
                <w:b/>
                <w:bCs/>
                <w:sz w:val="20"/>
              </w:rPr>
            </w:pPr>
            <w:r w:rsidRPr="00AB2C29">
              <w:rPr>
                <w:b/>
                <w:bCs/>
                <w:sz w:val="20"/>
              </w:rPr>
              <w:t>Total</w:t>
            </w:r>
            <w:r w:rsidRPr="00AB2C29">
              <w:rPr>
                <w:b/>
                <w:bCs/>
                <w:spacing w:val="60"/>
                <w:w w:val="150"/>
                <w:sz w:val="20"/>
              </w:rPr>
              <w:t xml:space="preserve"> </w:t>
            </w:r>
            <w:r w:rsidRPr="00AB2C29">
              <w:rPr>
                <w:b/>
                <w:bCs/>
                <w:sz w:val="20"/>
              </w:rPr>
              <w:t>ammoniacal</w:t>
            </w:r>
            <w:r w:rsidRPr="00AB2C29">
              <w:rPr>
                <w:b/>
                <w:bCs/>
                <w:spacing w:val="60"/>
                <w:w w:val="150"/>
                <w:sz w:val="20"/>
              </w:rPr>
              <w:t xml:space="preserve"> </w:t>
            </w:r>
            <w:r w:rsidRPr="00AB2C29">
              <w:rPr>
                <w:b/>
                <w:bCs/>
                <w:sz w:val="20"/>
              </w:rPr>
              <w:t>nitrogen</w:t>
            </w:r>
            <w:r w:rsidRPr="00AB2C29">
              <w:rPr>
                <w:b/>
                <w:bCs/>
                <w:spacing w:val="61"/>
                <w:w w:val="150"/>
                <w:sz w:val="20"/>
              </w:rPr>
              <w:t xml:space="preserve"> </w:t>
            </w:r>
            <w:r w:rsidRPr="00AB2C29">
              <w:rPr>
                <w:b/>
                <w:bCs/>
                <w:sz w:val="20"/>
              </w:rPr>
              <w:t>(grams</w:t>
            </w:r>
            <w:r w:rsidRPr="00AB2C29">
              <w:rPr>
                <w:b/>
                <w:bCs/>
                <w:spacing w:val="59"/>
                <w:w w:val="150"/>
                <w:sz w:val="20"/>
              </w:rPr>
              <w:t xml:space="preserve"> </w:t>
            </w:r>
            <w:r w:rsidRPr="00AB2C29">
              <w:rPr>
                <w:b/>
                <w:bCs/>
                <w:sz w:val="20"/>
              </w:rPr>
              <w:t>per</w:t>
            </w:r>
            <w:r w:rsidRPr="00AB2C29">
              <w:rPr>
                <w:b/>
                <w:bCs/>
                <w:spacing w:val="59"/>
                <w:w w:val="150"/>
                <w:sz w:val="20"/>
              </w:rPr>
              <w:t xml:space="preserve"> </w:t>
            </w:r>
            <w:r w:rsidRPr="00AB2C29">
              <w:rPr>
                <w:b/>
                <w:bCs/>
                <w:spacing w:val="-2"/>
                <w:sz w:val="20"/>
              </w:rPr>
              <w:t xml:space="preserve">cubic </w:t>
            </w:r>
            <w:proofErr w:type="spellStart"/>
            <w:r w:rsidRPr="00AB2C29">
              <w:rPr>
                <w:b/>
                <w:bCs/>
                <w:spacing w:val="-2"/>
                <w:sz w:val="20"/>
              </w:rPr>
              <w:t>metres</w:t>
            </w:r>
            <w:proofErr w:type="spellEnd"/>
            <w:r w:rsidRPr="00AB2C29">
              <w:rPr>
                <w:b/>
                <w:bCs/>
                <w:spacing w:val="-2"/>
                <w:sz w:val="20"/>
              </w:rPr>
              <w:t>)</w:t>
            </w:r>
          </w:p>
        </w:tc>
        <w:tc>
          <w:tcPr>
            <w:tcW w:w="1064" w:type="pct"/>
          </w:tcPr>
          <w:p w14:paraId="1B885ABE" w14:textId="77777777" w:rsidR="00AB2C29" w:rsidRPr="00D33F73" w:rsidRDefault="00AB2C29" w:rsidP="00123EAA">
            <w:pPr>
              <w:pStyle w:val="TableParagraph"/>
              <w:spacing w:before="60" w:after="60" w:line="252" w:lineRule="auto"/>
              <w:ind w:left="107"/>
              <w:jc w:val="center"/>
              <w:rPr>
                <w:sz w:val="20"/>
              </w:rPr>
            </w:pPr>
            <w:r w:rsidRPr="00D33F73">
              <w:rPr>
                <w:spacing w:val="-5"/>
                <w:sz w:val="20"/>
              </w:rPr>
              <w:t>30</w:t>
            </w:r>
          </w:p>
        </w:tc>
        <w:tc>
          <w:tcPr>
            <w:tcW w:w="1310" w:type="pct"/>
          </w:tcPr>
          <w:p w14:paraId="590DF474" w14:textId="71457B17" w:rsidR="00AB2C29" w:rsidRPr="00D33F73" w:rsidRDefault="00AB2C29" w:rsidP="00123EAA">
            <w:pPr>
              <w:pStyle w:val="TableParagraph"/>
              <w:spacing w:before="60" w:after="60" w:line="252" w:lineRule="auto"/>
              <w:ind w:left="107"/>
              <w:jc w:val="center"/>
              <w:rPr>
                <w:sz w:val="20"/>
              </w:rPr>
            </w:pPr>
            <w:r w:rsidRPr="00D33F73">
              <w:rPr>
                <w:strike/>
                <w:color w:val="FF0000"/>
                <w:spacing w:val="-5"/>
                <w:sz w:val="20"/>
              </w:rPr>
              <w:t>38</w:t>
            </w:r>
            <w:r w:rsidRPr="00D33F73">
              <w:rPr>
                <w:color w:val="FF0000"/>
                <w:spacing w:val="-5"/>
                <w:sz w:val="20"/>
              </w:rPr>
              <w:t xml:space="preserve"> 43</w:t>
            </w:r>
          </w:p>
        </w:tc>
        <w:tc>
          <w:tcPr>
            <w:tcW w:w="1307" w:type="pct"/>
          </w:tcPr>
          <w:p w14:paraId="3E29CEE3" w14:textId="36176C11" w:rsidR="00AB2C29" w:rsidRPr="009A7B6A" w:rsidRDefault="00AB2C29" w:rsidP="00123EAA">
            <w:pPr>
              <w:pStyle w:val="TableParagraph"/>
              <w:spacing w:before="60" w:after="60" w:line="252" w:lineRule="auto"/>
              <w:ind w:left="107"/>
              <w:jc w:val="center"/>
              <w:rPr>
                <w:color w:val="00B050"/>
                <w:spacing w:val="-5"/>
                <w:sz w:val="20"/>
              </w:rPr>
            </w:pPr>
            <w:r w:rsidRPr="009A7B6A">
              <w:rPr>
                <w:color w:val="00B050"/>
                <w:spacing w:val="-5"/>
                <w:sz w:val="20"/>
              </w:rPr>
              <w:t>43</w:t>
            </w:r>
          </w:p>
        </w:tc>
      </w:tr>
      <w:tr w:rsidR="00AB2C29" w:rsidRPr="00D33F73" w14:paraId="18ADD861" w14:textId="6D6631CD" w:rsidTr="00AB2C29">
        <w:trPr>
          <w:trHeight w:val="245"/>
          <w:jc w:val="right"/>
        </w:trPr>
        <w:tc>
          <w:tcPr>
            <w:tcW w:w="1319" w:type="pct"/>
          </w:tcPr>
          <w:p w14:paraId="131E5F84" w14:textId="77777777" w:rsidR="00AB2C29" w:rsidRPr="00AB2C29" w:rsidRDefault="00AB2C29" w:rsidP="00D33F73">
            <w:pPr>
              <w:pStyle w:val="TableParagraph"/>
              <w:spacing w:before="60" w:after="60" w:line="252" w:lineRule="auto"/>
              <w:ind w:left="107"/>
              <w:rPr>
                <w:b/>
                <w:bCs/>
                <w:sz w:val="20"/>
              </w:rPr>
            </w:pPr>
            <w:r w:rsidRPr="00AB2C29">
              <w:rPr>
                <w:b/>
                <w:bCs/>
                <w:sz w:val="20"/>
              </w:rPr>
              <w:t>Total</w:t>
            </w:r>
            <w:r w:rsidRPr="00AB2C29">
              <w:rPr>
                <w:b/>
                <w:bCs/>
                <w:spacing w:val="-6"/>
                <w:sz w:val="20"/>
              </w:rPr>
              <w:t xml:space="preserve"> </w:t>
            </w:r>
            <w:r w:rsidRPr="00AB2C29">
              <w:rPr>
                <w:b/>
                <w:bCs/>
                <w:sz w:val="20"/>
              </w:rPr>
              <w:t>suspended</w:t>
            </w:r>
            <w:r w:rsidRPr="00AB2C29">
              <w:rPr>
                <w:b/>
                <w:bCs/>
                <w:spacing w:val="-5"/>
                <w:sz w:val="20"/>
              </w:rPr>
              <w:t xml:space="preserve"> </w:t>
            </w:r>
            <w:r w:rsidRPr="00AB2C29">
              <w:rPr>
                <w:b/>
                <w:bCs/>
                <w:sz w:val="20"/>
              </w:rPr>
              <w:t>solids</w:t>
            </w:r>
            <w:r w:rsidRPr="00AB2C29">
              <w:rPr>
                <w:b/>
                <w:bCs/>
                <w:spacing w:val="-5"/>
                <w:sz w:val="20"/>
              </w:rPr>
              <w:t xml:space="preserve"> </w:t>
            </w:r>
            <w:r w:rsidRPr="00AB2C29">
              <w:rPr>
                <w:b/>
                <w:bCs/>
                <w:sz w:val="20"/>
              </w:rPr>
              <w:t>(grams</w:t>
            </w:r>
            <w:r w:rsidRPr="00AB2C29">
              <w:rPr>
                <w:b/>
                <w:bCs/>
                <w:spacing w:val="-5"/>
                <w:sz w:val="20"/>
              </w:rPr>
              <w:t xml:space="preserve"> </w:t>
            </w:r>
            <w:r w:rsidRPr="00AB2C29">
              <w:rPr>
                <w:b/>
                <w:bCs/>
                <w:sz w:val="20"/>
              </w:rPr>
              <w:t>per</w:t>
            </w:r>
            <w:r w:rsidRPr="00AB2C29">
              <w:rPr>
                <w:b/>
                <w:bCs/>
                <w:spacing w:val="-5"/>
                <w:sz w:val="20"/>
              </w:rPr>
              <w:t xml:space="preserve"> </w:t>
            </w:r>
            <w:r w:rsidRPr="00AB2C29">
              <w:rPr>
                <w:b/>
                <w:bCs/>
                <w:sz w:val="20"/>
              </w:rPr>
              <w:t>cubic</w:t>
            </w:r>
            <w:r w:rsidRPr="00AB2C29">
              <w:rPr>
                <w:b/>
                <w:bCs/>
                <w:spacing w:val="-6"/>
                <w:sz w:val="20"/>
              </w:rPr>
              <w:t xml:space="preserve"> </w:t>
            </w:r>
            <w:proofErr w:type="spellStart"/>
            <w:r w:rsidRPr="00AB2C29">
              <w:rPr>
                <w:b/>
                <w:bCs/>
                <w:spacing w:val="-2"/>
                <w:sz w:val="20"/>
              </w:rPr>
              <w:t>metre</w:t>
            </w:r>
            <w:proofErr w:type="spellEnd"/>
            <w:r w:rsidRPr="00AB2C29">
              <w:rPr>
                <w:b/>
                <w:bCs/>
                <w:spacing w:val="-2"/>
                <w:sz w:val="20"/>
              </w:rPr>
              <w:t>)</w:t>
            </w:r>
          </w:p>
        </w:tc>
        <w:tc>
          <w:tcPr>
            <w:tcW w:w="1064" w:type="pct"/>
          </w:tcPr>
          <w:p w14:paraId="0F42F451" w14:textId="77777777" w:rsidR="00AB2C29" w:rsidRPr="00D33F73" w:rsidRDefault="00AB2C29" w:rsidP="00123EAA">
            <w:pPr>
              <w:pStyle w:val="TableParagraph"/>
              <w:spacing w:before="60" w:after="60" w:line="252" w:lineRule="auto"/>
              <w:jc w:val="center"/>
              <w:rPr>
                <w:spacing w:val="-5"/>
                <w:sz w:val="20"/>
              </w:rPr>
            </w:pPr>
            <w:r w:rsidRPr="00D33F73">
              <w:rPr>
                <w:spacing w:val="-5"/>
                <w:sz w:val="20"/>
              </w:rPr>
              <w:t>35</w:t>
            </w:r>
          </w:p>
        </w:tc>
        <w:tc>
          <w:tcPr>
            <w:tcW w:w="1310" w:type="pct"/>
          </w:tcPr>
          <w:p w14:paraId="16A38518" w14:textId="253D94C3" w:rsidR="00AB2C29" w:rsidRPr="00D33F73" w:rsidRDefault="00AB2C29" w:rsidP="00123EAA">
            <w:pPr>
              <w:pStyle w:val="TableParagraph"/>
              <w:spacing w:before="60" w:after="60" w:line="252" w:lineRule="auto"/>
              <w:jc w:val="center"/>
              <w:rPr>
                <w:sz w:val="20"/>
              </w:rPr>
            </w:pPr>
            <w:r w:rsidRPr="00D33F73">
              <w:rPr>
                <w:spacing w:val="-5"/>
                <w:sz w:val="20"/>
              </w:rPr>
              <w:t>80</w:t>
            </w:r>
          </w:p>
        </w:tc>
        <w:tc>
          <w:tcPr>
            <w:tcW w:w="1307" w:type="pct"/>
          </w:tcPr>
          <w:p w14:paraId="04916695" w14:textId="7A374EF8" w:rsidR="00AB2C29" w:rsidRPr="009A7B6A" w:rsidRDefault="00AB2C29" w:rsidP="00123EAA">
            <w:pPr>
              <w:pStyle w:val="TableParagraph"/>
              <w:spacing w:before="60" w:after="60" w:line="252" w:lineRule="auto"/>
              <w:jc w:val="center"/>
              <w:rPr>
                <w:color w:val="00B050"/>
                <w:spacing w:val="-5"/>
                <w:sz w:val="20"/>
              </w:rPr>
            </w:pPr>
            <w:r w:rsidRPr="009A7B6A">
              <w:rPr>
                <w:color w:val="00B050"/>
                <w:spacing w:val="-5"/>
                <w:sz w:val="20"/>
              </w:rPr>
              <w:t>35</w:t>
            </w:r>
          </w:p>
        </w:tc>
      </w:tr>
      <w:bookmarkEnd w:id="5"/>
    </w:tbl>
    <w:p w14:paraId="1A96EBCF" w14:textId="77777777" w:rsidR="00775229" w:rsidRPr="00B57AA0" w:rsidRDefault="00775229" w:rsidP="00123EAA">
      <w:pPr>
        <w:pStyle w:val="BodyText"/>
        <w:spacing w:before="56"/>
        <w:ind w:right="151"/>
        <w:jc w:val="both"/>
      </w:pPr>
    </w:p>
    <w:p w14:paraId="60110078" w14:textId="75E4B048" w:rsidR="00B66C9F" w:rsidRDefault="003F14D3" w:rsidP="00B66C9F">
      <w:pPr>
        <w:pStyle w:val="ListParagraph"/>
        <w:tabs>
          <w:tab w:val="left" w:pos="840"/>
          <w:tab w:val="left" w:pos="841"/>
        </w:tabs>
        <w:spacing w:after="120"/>
        <w:ind w:left="840" w:right="154" w:firstLine="0"/>
      </w:pPr>
      <w:r w:rsidRPr="003F14D3">
        <w:t>if any monitoring results show that any of the following determinants in the treated wastewater are exceeded, as measured at Northland Regional Council Sampling Site 101580 (final outlet from the treatment plant prior to the discharge pipeline)</w:t>
      </w:r>
      <w:r w:rsidR="00A86EA5">
        <w:t xml:space="preserve"> </w:t>
      </w:r>
      <w:r w:rsidR="00B66C9F">
        <w:t>the Consent Holder must, within one month of becoming aware of any exceedance, forward to the Northland Regional Council’s Compliance Monitoring Manager a written report that provides the following:</w:t>
      </w:r>
    </w:p>
    <w:p w14:paraId="074BEC24" w14:textId="77777777" w:rsidR="00B66C9F" w:rsidRPr="00D017BC" w:rsidRDefault="00B66C9F" w:rsidP="00D11369">
      <w:pPr>
        <w:pStyle w:val="ListParagraph"/>
        <w:numPr>
          <w:ilvl w:val="1"/>
          <w:numId w:val="3"/>
        </w:numPr>
        <w:tabs>
          <w:tab w:val="left" w:pos="1559"/>
          <w:tab w:val="left" w:pos="1560"/>
        </w:tabs>
        <w:spacing w:after="120"/>
      </w:pPr>
      <w:r>
        <w:t>Reasons</w:t>
      </w:r>
      <w:r>
        <w:rPr>
          <w:spacing w:val="-7"/>
        </w:rPr>
        <w:t xml:space="preserve"> </w:t>
      </w:r>
      <w:r>
        <w:t>for</w:t>
      </w:r>
      <w:r>
        <w:rPr>
          <w:spacing w:val="-6"/>
        </w:rPr>
        <w:t xml:space="preserve"> </w:t>
      </w:r>
      <w:r>
        <w:t>the</w:t>
      </w:r>
      <w:r>
        <w:rPr>
          <w:spacing w:val="-6"/>
        </w:rPr>
        <w:t xml:space="preserve"> </w:t>
      </w:r>
      <w:r>
        <w:t>exceedance;</w:t>
      </w:r>
      <w:r>
        <w:rPr>
          <w:spacing w:val="-7"/>
        </w:rPr>
        <w:t xml:space="preserve"> </w:t>
      </w:r>
      <w:r>
        <w:rPr>
          <w:spacing w:val="-5"/>
        </w:rPr>
        <w:t>and</w:t>
      </w:r>
    </w:p>
    <w:p w14:paraId="06AECDD0" w14:textId="77777777" w:rsidR="00B66C9F" w:rsidRPr="00605616" w:rsidRDefault="00B66C9F" w:rsidP="00D11369">
      <w:pPr>
        <w:pStyle w:val="ListParagraph"/>
        <w:numPr>
          <w:ilvl w:val="1"/>
          <w:numId w:val="3"/>
        </w:numPr>
        <w:tabs>
          <w:tab w:val="left" w:pos="1559"/>
          <w:tab w:val="left" w:pos="1560"/>
        </w:tabs>
        <w:spacing w:after="120"/>
      </w:pPr>
      <w:r>
        <w:t>What actions are intended to be undertaken by the Consent Holder to correct the</w:t>
      </w:r>
      <w:r w:rsidRPr="00D017BC">
        <w:rPr>
          <w:spacing w:val="80"/>
        </w:rPr>
        <w:t xml:space="preserve"> </w:t>
      </w:r>
      <w:r w:rsidRPr="002336C2">
        <w:t xml:space="preserve">exceedances and timeframes for </w:t>
      </w:r>
      <w:r w:rsidRPr="00D017BC">
        <w:rPr>
          <w:color w:val="00B050"/>
        </w:rPr>
        <w:t xml:space="preserve">prompt </w:t>
      </w:r>
      <w:r w:rsidRPr="002336C2">
        <w:t>implementation of actions.</w:t>
      </w:r>
    </w:p>
    <w:p w14:paraId="7B1A68E5" w14:textId="77777777" w:rsidR="00B66C9F" w:rsidRPr="002336C2" w:rsidRDefault="00B66C9F" w:rsidP="00B66C9F">
      <w:pPr>
        <w:pStyle w:val="ListParagraph"/>
        <w:tabs>
          <w:tab w:val="left" w:pos="841"/>
        </w:tabs>
        <w:spacing w:before="1"/>
        <w:ind w:left="840" w:right="154" w:firstLine="0"/>
      </w:pPr>
      <w:r w:rsidRPr="002336C2">
        <w:rPr>
          <w:color w:val="00B050"/>
        </w:rPr>
        <w:t>The Consent Holder must keep the Northland’s</w:t>
      </w:r>
      <w:r w:rsidRPr="002336C2">
        <w:rPr>
          <w:color w:val="00B050"/>
          <w:spacing w:val="-13"/>
        </w:rPr>
        <w:t xml:space="preserve"> </w:t>
      </w:r>
      <w:r w:rsidRPr="002336C2">
        <w:rPr>
          <w:color w:val="00B050"/>
        </w:rPr>
        <w:t>Regional</w:t>
      </w:r>
      <w:r w:rsidRPr="002336C2">
        <w:rPr>
          <w:color w:val="00B050"/>
          <w:spacing w:val="-12"/>
        </w:rPr>
        <w:t xml:space="preserve"> </w:t>
      </w:r>
      <w:r w:rsidRPr="002336C2">
        <w:rPr>
          <w:color w:val="00B050"/>
        </w:rPr>
        <w:t>Council’s</w:t>
      </w:r>
      <w:r w:rsidRPr="002336C2">
        <w:rPr>
          <w:color w:val="00B050"/>
          <w:spacing w:val="-13"/>
        </w:rPr>
        <w:t xml:space="preserve"> </w:t>
      </w:r>
      <w:r w:rsidRPr="002336C2">
        <w:rPr>
          <w:color w:val="00B050"/>
        </w:rPr>
        <w:t>assigned monitoring</w:t>
      </w:r>
      <w:r w:rsidRPr="002336C2">
        <w:rPr>
          <w:color w:val="00B050"/>
          <w:spacing w:val="-2"/>
        </w:rPr>
        <w:t xml:space="preserve"> </w:t>
      </w:r>
      <w:r w:rsidRPr="002336C2">
        <w:rPr>
          <w:color w:val="00B050"/>
        </w:rPr>
        <w:t>officer</w:t>
      </w:r>
      <w:r w:rsidRPr="002336C2">
        <w:rPr>
          <w:color w:val="00B050"/>
          <w:spacing w:val="-2"/>
        </w:rPr>
        <w:t xml:space="preserve"> </w:t>
      </w:r>
      <w:r w:rsidRPr="002336C2">
        <w:rPr>
          <w:color w:val="00B050"/>
        </w:rPr>
        <w:t>informed regarding</w:t>
      </w:r>
      <w:r w:rsidRPr="002336C2">
        <w:rPr>
          <w:color w:val="00B050"/>
          <w:spacing w:val="-1"/>
        </w:rPr>
        <w:t xml:space="preserve"> </w:t>
      </w:r>
      <w:r w:rsidRPr="002336C2">
        <w:rPr>
          <w:color w:val="00B050"/>
        </w:rPr>
        <w:t>the</w:t>
      </w:r>
      <w:r w:rsidRPr="002336C2">
        <w:rPr>
          <w:color w:val="00B050"/>
          <w:spacing w:val="-2"/>
        </w:rPr>
        <w:t xml:space="preserve"> </w:t>
      </w:r>
      <w:r w:rsidRPr="002336C2">
        <w:rPr>
          <w:color w:val="00B050"/>
        </w:rPr>
        <w:t>progress</w:t>
      </w:r>
      <w:r w:rsidRPr="002336C2">
        <w:rPr>
          <w:color w:val="00B050"/>
          <w:spacing w:val="-3"/>
        </w:rPr>
        <w:t xml:space="preserve"> </w:t>
      </w:r>
      <w:r w:rsidRPr="002336C2">
        <w:rPr>
          <w:color w:val="00B050"/>
        </w:rPr>
        <w:t>of</w:t>
      </w:r>
      <w:r w:rsidRPr="002336C2">
        <w:rPr>
          <w:color w:val="00B050"/>
          <w:spacing w:val="-2"/>
        </w:rPr>
        <w:t xml:space="preserve"> </w:t>
      </w:r>
      <w:r w:rsidRPr="002336C2">
        <w:rPr>
          <w:color w:val="00B050"/>
        </w:rPr>
        <w:t>the</w:t>
      </w:r>
      <w:r w:rsidRPr="002336C2">
        <w:rPr>
          <w:color w:val="00B050"/>
          <w:spacing w:val="-2"/>
        </w:rPr>
        <w:t xml:space="preserve"> </w:t>
      </w:r>
      <w:r w:rsidRPr="002336C2">
        <w:rPr>
          <w:color w:val="00B050"/>
        </w:rPr>
        <w:t>implementation of actions and confirm once actions are completed</w:t>
      </w:r>
      <w:r w:rsidRPr="002336C2">
        <w:t>.</w:t>
      </w:r>
    </w:p>
    <w:p w14:paraId="3F370C35" w14:textId="77777777" w:rsidR="00B66C9F" w:rsidRDefault="00B66C9F" w:rsidP="00B66C9F">
      <w:pPr>
        <w:pStyle w:val="BodyText"/>
        <w:spacing w:before="9"/>
        <w:rPr>
          <w:sz w:val="19"/>
        </w:rPr>
      </w:pPr>
    </w:p>
    <w:p w14:paraId="3DDC2033" w14:textId="7371550A" w:rsidR="00B66C9F" w:rsidRPr="00393D07" w:rsidRDefault="00B66C9F" w:rsidP="00393D07">
      <w:pPr>
        <w:pStyle w:val="ListParagraph"/>
        <w:tabs>
          <w:tab w:val="left" w:pos="841"/>
        </w:tabs>
        <w:spacing w:before="1"/>
        <w:ind w:left="840" w:right="154" w:firstLine="0"/>
        <w:rPr>
          <w:strike/>
          <w:color w:val="00B050"/>
        </w:rPr>
      </w:pPr>
      <w:r w:rsidRPr="00393D07">
        <w:rPr>
          <w:strike/>
          <w:color w:val="00B050"/>
        </w:rPr>
        <w:t xml:space="preserve">This condition ceases to have effect once the wastewater treatment plant has been upgraded in accordance with Condition </w:t>
      </w:r>
      <w:r w:rsidR="00393D07" w:rsidRPr="00393D07">
        <w:rPr>
          <w:strike/>
          <w:color w:val="00B050"/>
        </w:rPr>
        <w:t>17</w:t>
      </w:r>
      <w:r w:rsidRPr="00393D07">
        <w:rPr>
          <w:strike/>
          <w:color w:val="00B050"/>
        </w:rPr>
        <w:t>.</w:t>
      </w:r>
    </w:p>
    <w:p w14:paraId="1897AFC4" w14:textId="77777777" w:rsidR="0022177E" w:rsidRPr="005F75E9" w:rsidRDefault="0022177E">
      <w:pPr>
        <w:pStyle w:val="BodyText"/>
        <w:spacing w:before="7"/>
        <w:rPr>
          <w:sz w:val="19"/>
        </w:rPr>
      </w:pPr>
    </w:p>
    <w:tbl>
      <w:tblPr>
        <w:tblW w:w="8374"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7"/>
        <w:gridCol w:w="2693"/>
        <w:gridCol w:w="1134"/>
      </w:tblGrid>
      <w:tr w:rsidR="006F2ADA" w:rsidRPr="006F2ADA" w14:paraId="69954389" w14:textId="304EFC1D" w:rsidTr="00FA658D">
        <w:trPr>
          <w:trHeight w:val="244"/>
        </w:trPr>
        <w:tc>
          <w:tcPr>
            <w:tcW w:w="4547" w:type="dxa"/>
            <w:shd w:val="clear" w:color="auto" w:fill="D9D9D9"/>
          </w:tcPr>
          <w:p w14:paraId="0E3EA7B5" w14:textId="77777777" w:rsidR="00FB5718" w:rsidRPr="006F2ADA" w:rsidRDefault="00FB5718" w:rsidP="00864400">
            <w:pPr>
              <w:pStyle w:val="TableParagraph"/>
              <w:spacing w:before="60" w:after="60" w:line="276" w:lineRule="auto"/>
              <w:ind w:left="107"/>
              <w:rPr>
                <w:b/>
                <w:strike/>
                <w:color w:val="00B050"/>
                <w:szCs w:val="24"/>
              </w:rPr>
            </w:pPr>
            <w:r w:rsidRPr="006F2ADA">
              <w:rPr>
                <w:b/>
                <w:strike/>
                <w:color w:val="00B050"/>
                <w:spacing w:val="-2"/>
                <w:szCs w:val="24"/>
              </w:rPr>
              <w:t>Determinant</w:t>
            </w:r>
          </w:p>
        </w:tc>
        <w:tc>
          <w:tcPr>
            <w:tcW w:w="2693" w:type="dxa"/>
            <w:shd w:val="clear" w:color="auto" w:fill="D9D9D9"/>
          </w:tcPr>
          <w:p w14:paraId="6642A94D" w14:textId="77777777" w:rsidR="00FB5718" w:rsidRPr="006F2ADA" w:rsidRDefault="00FB5718" w:rsidP="00FA658D">
            <w:pPr>
              <w:pStyle w:val="TableParagraph"/>
              <w:spacing w:before="60" w:after="60" w:line="276" w:lineRule="auto"/>
              <w:ind w:left="107"/>
              <w:jc w:val="center"/>
              <w:rPr>
                <w:b/>
                <w:strike/>
                <w:color w:val="00B050"/>
                <w:spacing w:val="-2"/>
                <w:szCs w:val="24"/>
              </w:rPr>
            </w:pPr>
            <w:r w:rsidRPr="006F2ADA">
              <w:rPr>
                <w:b/>
                <w:strike/>
                <w:color w:val="00B050"/>
                <w:szCs w:val="24"/>
              </w:rPr>
              <w:t>Maximum</w:t>
            </w:r>
            <w:r w:rsidRPr="006F2ADA">
              <w:rPr>
                <w:b/>
                <w:strike/>
                <w:color w:val="00B050"/>
                <w:spacing w:val="-4"/>
                <w:szCs w:val="24"/>
              </w:rPr>
              <w:t xml:space="preserve"> </w:t>
            </w:r>
            <w:r w:rsidRPr="006F2ADA">
              <w:rPr>
                <w:b/>
                <w:strike/>
                <w:color w:val="00B050"/>
                <w:spacing w:val="-2"/>
                <w:szCs w:val="24"/>
              </w:rPr>
              <w:t>Concentration</w:t>
            </w:r>
          </w:p>
          <w:p w14:paraId="14B47265" w14:textId="27F94DB7" w:rsidR="00FB5718" w:rsidRPr="006F2ADA" w:rsidRDefault="00FB5718" w:rsidP="00FA658D">
            <w:pPr>
              <w:pStyle w:val="TableParagraph"/>
              <w:spacing w:before="60" w:after="60" w:line="276" w:lineRule="auto"/>
              <w:ind w:left="107"/>
              <w:jc w:val="center"/>
              <w:rPr>
                <w:b/>
                <w:strike/>
                <w:color w:val="00B050"/>
                <w:szCs w:val="24"/>
              </w:rPr>
            </w:pPr>
            <w:r w:rsidRPr="006F2ADA">
              <w:rPr>
                <w:b/>
                <w:strike/>
                <w:color w:val="00B050"/>
                <w:szCs w:val="24"/>
              </w:rPr>
              <w:lastRenderedPageBreak/>
              <w:t>90th Percentile</w:t>
            </w:r>
          </w:p>
        </w:tc>
        <w:tc>
          <w:tcPr>
            <w:tcW w:w="1134" w:type="dxa"/>
            <w:shd w:val="clear" w:color="auto" w:fill="D9D9D9"/>
          </w:tcPr>
          <w:p w14:paraId="612ABF46" w14:textId="787707AA" w:rsidR="00FB5718" w:rsidRPr="006F2ADA" w:rsidRDefault="00FB5718" w:rsidP="00FA658D">
            <w:pPr>
              <w:pStyle w:val="TableParagraph"/>
              <w:spacing w:before="60" w:after="60" w:line="276" w:lineRule="auto"/>
              <w:ind w:left="107"/>
              <w:jc w:val="center"/>
              <w:rPr>
                <w:b/>
                <w:strike/>
                <w:color w:val="00B050"/>
                <w:szCs w:val="24"/>
              </w:rPr>
            </w:pPr>
            <w:r w:rsidRPr="006F2ADA">
              <w:rPr>
                <w:b/>
                <w:strike/>
                <w:color w:val="00B050"/>
                <w:szCs w:val="24"/>
              </w:rPr>
              <w:lastRenderedPageBreak/>
              <w:t>Stage</w:t>
            </w:r>
          </w:p>
        </w:tc>
      </w:tr>
      <w:tr w:rsidR="006F2ADA" w:rsidRPr="006F2ADA" w14:paraId="7C142D90" w14:textId="3FF8B8FF" w:rsidTr="00FA658D">
        <w:trPr>
          <w:trHeight w:val="244"/>
        </w:trPr>
        <w:tc>
          <w:tcPr>
            <w:tcW w:w="4547" w:type="dxa"/>
          </w:tcPr>
          <w:p w14:paraId="1E4CDD7A" w14:textId="77777777" w:rsidR="00FB5718" w:rsidRPr="006F2ADA" w:rsidRDefault="00FB5718" w:rsidP="00864400">
            <w:pPr>
              <w:pStyle w:val="TableParagraph"/>
              <w:spacing w:before="60" w:after="60" w:line="276" w:lineRule="auto"/>
              <w:ind w:left="107"/>
              <w:rPr>
                <w:strike/>
                <w:color w:val="00B050"/>
                <w:szCs w:val="24"/>
              </w:rPr>
            </w:pPr>
            <w:r w:rsidRPr="006F2ADA">
              <w:rPr>
                <w:strike/>
                <w:color w:val="00B050"/>
                <w:szCs w:val="24"/>
              </w:rPr>
              <w:t>Escherichia</w:t>
            </w:r>
            <w:r w:rsidRPr="006F2ADA">
              <w:rPr>
                <w:strike/>
                <w:color w:val="00B050"/>
                <w:spacing w:val="-5"/>
                <w:szCs w:val="24"/>
              </w:rPr>
              <w:t xml:space="preserve"> </w:t>
            </w:r>
            <w:r w:rsidRPr="006F2ADA">
              <w:rPr>
                <w:strike/>
                <w:color w:val="00B050"/>
                <w:szCs w:val="24"/>
              </w:rPr>
              <w:t>Coli</w:t>
            </w:r>
            <w:r w:rsidRPr="006F2ADA">
              <w:rPr>
                <w:strike/>
                <w:color w:val="00B050"/>
                <w:spacing w:val="-4"/>
                <w:szCs w:val="24"/>
              </w:rPr>
              <w:t xml:space="preserve"> </w:t>
            </w:r>
            <w:r w:rsidRPr="006F2ADA">
              <w:rPr>
                <w:strike/>
                <w:color w:val="00B050"/>
                <w:szCs w:val="24"/>
              </w:rPr>
              <w:t>(per</w:t>
            </w:r>
            <w:r w:rsidRPr="006F2ADA">
              <w:rPr>
                <w:strike/>
                <w:color w:val="00B050"/>
                <w:spacing w:val="-4"/>
                <w:szCs w:val="24"/>
              </w:rPr>
              <w:t xml:space="preserve"> </w:t>
            </w:r>
            <w:r w:rsidRPr="006F2ADA">
              <w:rPr>
                <w:strike/>
                <w:color w:val="00B050"/>
                <w:szCs w:val="24"/>
              </w:rPr>
              <w:t>100</w:t>
            </w:r>
            <w:r w:rsidRPr="006F2ADA">
              <w:rPr>
                <w:strike/>
                <w:color w:val="00B050"/>
                <w:spacing w:val="-4"/>
                <w:szCs w:val="24"/>
              </w:rPr>
              <w:t xml:space="preserve"> </w:t>
            </w:r>
            <w:proofErr w:type="spellStart"/>
            <w:r w:rsidRPr="006F2ADA">
              <w:rPr>
                <w:strike/>
                <w:color w:val="00B050"/>
                <w:spacing w:val="-2"/>
                <w:szCs w:val="24"/>
              </w:rPr>
              <w:t>millilitres</w:t>
            </w:r>
            <w:proofErr w:type="spellEnd"/>
            <w:r w:rsidRPr="006F2ADA">
              <w:rPr>
                <w:strike/>
                <w:color w:val="00B050"/>
                <w:spacing w:val="-2"/>
                <w:szCs w:val="24"/>
              </w:rPr>
              <w:t>)</w:t>
            </w:r>
          </w:p>
        </w:tc>
        <w:tc>
          <w:tcPr>
            <w:tcW w:w="2693" w:type="dxa"/>
          </w:tcPr>
          <w:p w14:paraId="05D94AB8" w14:textId="77777777" w:rsidR="00FB5718" w:rsidRPr="006F2ADA" w:rsidRDefault="00FB5718" w:rsidP="00FA658D">
            <w:pPr>
              <w:pStyle w:val="TableParagraph"/>
              <w:spacing w:before="60" w:after="60" w:line="276" w:lineRule="auto"/>
              <w:ind w:left="105"/>
              <w:jc w:val="center"/>
              <w:rPr>
                <w:strike/>
                <w:color w:val="00B050"/>
                <w:szCs w:val="24"/>
              </w:rPr>
            </w:pPr>
            <w:r w:rsidRPr="006F2ADA">
              <w:rPr>
                <w:strike/>
                <w:color w:val="00B050"/>
                <w:spacing w:val="-2"/>
                <w:szCs w:val="24"/>
              </w:rPr>
              <w:t>3,000</w:t>
            </w:r>
          </w:p>
        </w:tc>
        <w:tc>
          <w:tcPr>
            <w:tcW w:w="1134" w:type="dxa"/>
          </w:tcPr>
          <w:p w14:paraId="43DDDCF0" w14:textId="1EC2184A" w:rsidR="00FB5718" w:rsidRPr="006F2ADA" w:rsidRDefault="00FB5718" w:rsidP="00FA658D">
            <w:pPr>
              <w:pStyle w:val="TableParagraph"/>
              <w:spacing w:before="60" w:after="60" w:line="276" w:lineRule="auto"/>
              <w:ind w:left="105"/>
              <w:jc w:val="center"/>
              <w:rPr>
                <w:strike/>
                <w:color w:val="00B050"/>
                <w:spacing w:val="-2"/>
                <w:szCs w:val="24"/>
              </w:rPr>
            </w:pPr>
            <w:r w:rsidRPr="006F2ADA">
              <w:rPr>
                <w:strike/>
                <w:color w:val="00B050"/>
                <w:spacing w:val="-2"/>
                <w:szCs w:val="24"/>
              </w:rPr>
              <w:t>1</w:t>
            </w:r>
          </w:p>
        </w:tc>
      </w:tr>
      <w:tr w:rsidR="006F2ADA" w:rsidRPr="006F2ADA" w14:paraId="7C860364" w14:textId="3171B5E9" w:rsidTr="00FA658D">
        <w:trPr>
          <w:trHeight w:val="244"/>
        </w:trPr>
        <w:tc>
          <w:tcPr>
            <w:tcW w:w="4547" w:type="dxa"/>
          </w:tcPr>
          <w:p w14:paraId="2D24DA69" w14:textId="77777777" w:rsidR="00FB5718" w:rsidRPr="006F2ADA" w:rsidRDefault="00FB5718" w:rsidP="00864400">
            <w:pPr>
              <w:pStyle w:val="TableParagraph"/>
              <w:spacing w:before="60" w:after="60" w:line="276" w:lineRule="auto"/>
              <w:ind w:left="107"/>
              <w:rPr>
                <w:strike/>
                <w:color w:val="00B050"/>
                <w:szCs w:val="24"/>
              </w:rPr>
            </w:pPr>
            <w:r w:rsidRPr="006F2ADA">
              <w:rPr>
                <w:strike/>
                <w:color w:val="00B050"/>
                <w:szCs w:val="24"/>
              </w:rPr>
              <w:t>Total</w:t>
            </w:r>
            <w:r w:rsidRPr="006F2ADA">
              <w:rPr>
                <w:strike/>
                <w:color w:val="00B050"/>
                <w:spacing w:val="-5"/>
                <w:szCs w:val="24"/>
              </w:rPr>
              <w:t xml:space="preserve"> </w:t>
            </w:r>
            <w:r w:rsidRPr="006F2ADA">
              <w:rPr>
                <w:strike/>
                <w:color w:val="00B050"/>
                <w:szCs w:val="24"/>
              </w:rPr>
              <w:t>suspended</w:t>
            </w:r>
            <w:r w:rsidRPr="006F2ADA">
              <w:rPr>
                <w:strike/>
                <w:color w:val="00B050"/>
                <w:spacing w:val="-5"/>
                <w:szCs w:val="24"/>
              </w:rPr>
              <w:t xml:space="preserve"> </w:t>
            </w:r>
            <w:r w:rsidRPr="006F2ADA">
              <w:rPr>
                <w:strike/>
                <w:color w:val="00B050"/>
                <w:szCs w:val="24"/>
              </w:rPr>
              <w:t>solids</w:t>
            </w:r>
            <w:r w:rsidRPr="006F2ADA">
              <w:rPr>
                <w:strike/>
                <w:color w:val="00B050"/>
                <w:spacing w:val="-5"/>
                <w:szCs w:val="24"/>
              </w:rPr>
              <w:t xml:space="preserve"> </w:t>
            </w:r>
            <w:r w:rsidRPr="006F2ADA">
              <w:rPr>
                <w:strike/>
                <w:color w:val="00B050"/>
                <w:szCs w:val="24"/>
              </w:rPr>
              <w:t>(grams</w:t>
            </w:r>
            <w:r w:rsidRPr="006F2ADA">
              <w:rPr>
                <w:strike/>
                <w:color w:val="00B050"/>
                <w:spacing w:val="-5"/>
                <w:szCs w:val="24"/>
              </w:rPr>
              <w:t xml:space="preserve"> </w:t>
            </w:r>
            <w:r w:rsidRPr="006F2ADA">
              <w:rPr>
                <w:strike/>
                <w:color w:val="00B050"/>
                <w:szCs w:val="24"/>
              </w:rPr>
              <w:t>per</w:t>
            </w:r>
            <w:r w:rsidRPr="006F2ADA">
              <w:rPr>
                <w:strike/>
                <w:color w:val="00B050"/>
                <w:spacing w:val="-5"/>
                <w:szCs w:val="24"/>
              </w:rPr>
              <w:t xml:space="preserve"> </w:t>
            </w:r>
            <w:r w:rsidRPr="006F2ADA">
              <w:rPr>
                <w:strike/>
                <w:color w:val="00B050"/>
                <w:szCs w:val="24"/>
              </w:rPr>
              <w:t>cubic</w:t>
            </w:r>
            <w:r w:rsidRPr="006F2ADA">
              <w:rPr>
                <w:strike/>
                <w:color w:val="00B050"/>
                <w:spacing w:val="-5"/>
                <w:szCs w:val="24"/>
              </w:rPr>
              <w:t xml:space="preserve"> </w:t>
            </w:r>
            <w:proofErr w:type="spellStart"/>
            <w:r w:rsidRPr="006F2ADA">
              <w:rPr>
                <w:strike/>
                <w:color w:val="00B050"/>
                <w:spacing w:val="-2"/>
                <w:szCs w:val="24"/>
              </w:rPr>
              <w:t>metre</w:t>
            </w:r>
            <w:proofErr w:type="spellEnd"/>
            <w:r w:rsidRPr="006F2ADA">
              <w:rPr>
                <w:strike/>
                <w:color w:val="00B050"/>
                <w:spacing w:val="-2"/>
                <w:szCs w:val="24"/>
              </w:rPr>
              <w:t>)</w:t>
            </w:r>
          </w:p>
        </w:tc>
        <w:tc>
          <w:tcPr>
            <w:tcW w:w="2693" w:type="dxa"/>
          </w:tcPr>
          <w:p w14:paraId="79DBB39A" w14:textId="77777777" w:rsidR="00FB5718" w:rsidRPr="006F2ADA" w:rsidRDefault="00FB5718" w:rsidP="00FA658D">
            <w:pPr>
              <w:pStyle w:val="TableParagraph"/>
              <w:spacing w:before="60" w:after="60" w:line="276" w:lineRule="auto"/>
              <w:ind w:left="107"/>
              <w:jc w:val="center"/>
              <w:rPr>
                <w:strike/>
                <w:color w:val="00B050"/>
                <w:szCs w:val="24"/>
              </w:rPr>
            </w:pPr>
            <w:r w:rsidRPr="006F2ADA">
              <w:rPr>
                <w:strike/>
                <w:color w:val="00B050"/>
                <w:spacing w:val="-5"/>
                <w:szCs w:val="24"/>
              </w:rPr>
              <w:t>35</w:t>
            </w:r>
          </w:p>
        </w:tc>
        <w:tc>
          <w:tcPr>
            <w:tcW w:w="1134" w:type="dxa"/>
          </w:tcPr>
          <w:p w14:paraId="725C737F" w14:textId="172A7FD0" w:rsidR="00FB5718" w:rsidRPr="006F2ADA" w:rsidRDefault="00FB5718" w:rsidP="00FA658D">
            <w:pPr>
              <w:pStyle w:val="TableParagraph"/>
              <w:spacing w:before="60" w:after="60" w:line="276" w:lineRule="auto"/>
              <w:ind w:left="107"/>
              <w:jc w:val="center"/>
              <w:rPr>
                <w:strike/>
                <w:color w:val="00B050"/>
                <w:spacing w:val="-5"/>
                <w:szCs w:val="24"/>
              </w:rPr>
            </w:pPr>
            <w:r w:rsidRPr="006F2ADA">
              <w:rPr>
                <w:strike/>
                <w:color w:val="00B050"/>
                <w:spacing w:val="-5"/>
                <w:szCs w:val="24"/>
              </w:rPr>
              <w:t>1</w:t>
            </w:r>
          </w:p>
        </w:tc>
      </w:tr>
      <w:tr w:rsidR="006F2ADA" w:rsidRPr="006F2ADA" w14:paraId="7963D6B7" w14:textId="5FC7D6C1" w:rsidTr="00FA658D">
        <w:trPr>
          <w:trHeight w:val="244"/>
        </w:trPr>
        <w:tc>
          <w:tcPr>
            <w:tcW w:w="4547" w:type="dxa"/>
          </w:tcPr>
          <w:p w14:paraId="3C3D1BA0" w14:textId="33E49522" w:rsidR="00FB5718" w:rsidRPr="006F2ADA" w:rsidRDefault="00FB5718" w:rsidP="00864400">
            <w:pPr>
              <w:pStyle w:val="TableParagraph"/>
              <w:spacing w:before="60" w:after="60" w:line="276" w:lineRule="auto"/>
              <w:ind w:left="107"/>
              <w:rPr>
                <w:strike/>
                <w:color w:val="00B050"/>
                <w:szCs w:val="24"/>
              </w:rPr>
            </w:pPr>
            <w:r w:rsidRPr="006F2ADA">
              <w:rPr>
                <w:strike/>
                <w:color w:val="00B050"/>
                <w:szCs w:val="24"/>
              </w:rPr>
              <w:t>Total</w:t>
            </w:r>
            <w:r w:rsidRPr="006F2ADA">
              <w:rPr>
                <w:strike/>
                <w:color w:val="00B050"/>
                <w:spacing w:val="-6"/>
                <w:szCs w:val="24"/>
              </w:rPr>
              <w:t xml:space="preserve"> </w:t>
            </w:r>
            <w:r w:rsidRPr="006F2ADA">
              <w:rPr>
                <w:strike/>
                <w:color w:val="00B050"/>
                <w:szCs w:val="24"/>
              </w:rPr>
              <w:t>ammoniacal</w:t>
            </w:r>
            <w:r w:rsidRPr="006F2ADA">
              <w:rPr>
                <w:strike/>
                <w:color w:val="00B050"/>
                <w:spacing w:val="-5"/>
                <w:szCs w:val="24"/>
              </w:rPr>
              <w:t xml:space="preserve"> </w:t>
            </w:r>
            <w:r w:rsidRPr="006F2ADA">
              <w:rPr>
                <w:strike/>
                <w:color w:val="00B050"/>
                <w:szCs w:val="24"/>
              </w:rPr>
              <w:t>nitrogen</w:t>
            </w:r>
            <w:r w:rsidRPr="006F2ADA">
              <w:rPr>
                <w:strike/>
                <w:color w:val="00B050"/>
                <w:spacing w:val="-5"/>
                <w:szCs w:val="24"/>
              </w:rPr>
              <w:t xml:space="preserve"> </w:t>
            </w:r>
            <w:r w:rsidRPr="006F2ADA">
              <w:rPr>
                <w:strike/>
                <w:color w:val="00B050"/>
                <w:szCs w:val="24"/>
              </w:rPr>
              <w:t>(grams</w:t>
            </w:r>
            <w:r w:rsidRPr="006F2ADA">
              <w:rPr>
                <w:strike/>
                <w:color w:val="00B050"/>
                <w:spacing w:val="-5"/>
                <w:szCs w:val="24"/>
              </w:rPr>
              <w:t xml:space="preserve"> </w:t>
            </w:r>
            <w:r w:rsidRPr="006F2ADA">
              <w:rPr>
                <w:strike/>
                <w:color w:val="00B050"/>
                <w:szCs w:val="24"/>
              </w:rPr>
              <w:t>per</w:t>
            </w:r>
            <w:r w:rsidRPr="006F2ADA">
              <w:rPr>
                <w:strike/>
                <w:color w:val="00B050"/>
                <w:spacing w:val="-5"/>
                <w:szCs w:val="24"/>
              </w:rPr>
              <w:t xml:space="preserve"> </w:t>
            </w:r>
            <w:r w:rsidRPr="006F2ADA">
              <w:rPr>
                <w:strike/>
                <w:color w:val="00B050"/>
                <w:szCs w:val="24"/>
              </w:rPr>
              <w:t>cubic</w:t>
            </w:r>
            <w:r w:rsidRPr="006F2ADA">
              <w:rPr>
                <w:strike/>
                <w:color w:val="00B050"/>
                <w:spacing w:val="-5"/>
                <w:szCs w:val="24"/>
              </w:rPr>
              <w:t xml:space="preserve"> </w:t>
            </w:r>
            <w:proofErr w:type="spellStart"/>
            <w:r w:rsidRPr="006F2ADA">
              <w:rPr>
                <w:strike/>
                <w:color w:val="00B050"/>
                <w:spacing w:val="-2"/>
                <w:szCs w:val="24"/>
              </w:rPr>
              <w:t>metre</w:t>
            </w:r>
            <w:proofErr w:type="spellEnd"/>
            <w:r w:rsidRPr="006F2ADA">
              <w:rPr>
                <w:strike/>
                <w:color w:val="00B050"/>
                <w:spacing w:val="-2"/>
                <w:szCs w:val="24"/>
              </w:rPr>
              <w:t>)</w:t>
            </w:r>
          </w:p>
        </w:tc>
        <w:tc>
          <w:tcPr>
            <w:tcW w:w="2693" w:type="dxa"/>
          </w:tcPr>
          <w:p w14:paraId="0F598C30" w14:textId="77777777" w:rsidR="00FB5718" w:rsidRPr="006F2ADA" w:rsidRDefault="00FB5718" w:rsidP="00FA658D">
            <w:pPr>
              <w:pStyle w:val="TableParagraph"/>
              <w:spacing w:before="60" w:after="60" w:line="276" w:lineRule="auto"/>
              <w:jc w:val="center"/>
              <w:rPr>
                <w:strike/>
                <w:color w:val="00B050"/>
                <w:szCs w:val="24"/>
              </w:rPr>
            </w:pPr>
            <w:r w:rsidRPr="006F2ADA">
              <w:rPr>
                <w:strike/>
                <w:color w:val="00B050"/>
                <w:spacing w:val="-5"/>
                <w:szCs w:val="24"/>
              </w:rPr>
              <w:t>30</w:t>
            </w:r>
          </w:p>
        </w:tc>
        <w:tc>
          <w:tcPr>
            <w:tcW w:w="1134" w:type="dxa"/>
          </w:tcPr>
          <w:p w14:paraId="1086A1A1" w14:textId="5476197D" w:rsidR="00FB5718" w:rsidRPr="006F2ADA" w:rsidRDefault="00FB5718" w:rsidP="00FA658D">
            <w:pPr>
              <w:pStyle w:val="TableParagraph"/>
              <w:spacing w:before="60" w:after="60" w:line="276" w:lineRule="auto"/>
              <w:jc w:val="center"/>
              <w:rPr>
                <w:strike/>
                <w:color w:val="00B050"/>
                <w:spacing w:val="-5"/>
                <w:szCs w:val="24"/>
              </w:rPr>
            </w:pPr>
            <w:r w:rsidRPr="006F2ADA">
              <w:rPr>
                <w:strike/>
                <w:color w:val="00B050"/>
                <w:spacing w:val="-5"/>
                <w:szCs w:val="24"/>
              </w:rPr>
              <w:t>2</w:t>
            </w:r>
          </w:p>
        </w:tc>
      </w:tr>
    </w:tbl>
    <w:p w14:paraId="253424DC" w14:textId="23207939" w:rsidR="0022177E" w:rsidRPr="00864400" w:rsidRDefault="00F66882" w:rsidP="00D11369">
      <w:pPr>
        <w:pStyle w:val="ListParagraph"/>
        <w:numPr>
          <w:ilvl w:val="0"/>
          <w:numId w:val="2"/>
        </w:numPr>
        <w:tabs>
          <w:tab w:val="left" w:pos="841"/>
        </w:tabs>
        <w:spacing w:before="240"/>
        <w:ind w:left="840" w:right="152"/>
      </w:pPr>
      <w:r w:rsidRPr="00864400">
        <w:t xml:space="preserve">The Consent Holder shall ensure safe and easy access </w:t>
      </w:r>
      <w:r w:rsidRPr="00864400">
        <w:rPr>
          <w:strike/>
          <w:color w:val="00B050"/>
        </w:rPr>
        <w:t>to the final outlet from the treatment plant prior to the discharge pipeline (</w:t>
      </w:r>
      <w:r w:rsidR="00FB5718" w:rsidRPr="00864400">
        <w:rPr>
          <w:color w:val="00B050"/>
        </w:rPr>
        <w:t xml:space="preserve">to </w:t>
      </w:r>
      <w:r w:rsidRPr="00864400">
        <w:t>Northland Regional Council sampling site 101580</w:t>
      </w:r>
      <w:r w:rsidR="00FB5718" w:rsidRPr="00864400">
        <w:t xml:space="preserve"> </w:t>
      </w:r>
      <w:r w:rsidR="00D17E0A" w:rsidRPr="00864400">
        <w:rPr>
          <w:color w:val="00B050"/>
        </w:rPr>
        <w:t xml:space="preserve">is </w:t>
      </w:r>
      <w:proofErr w:type="gramStart"/>
      <w:r w:rsidR="00D17E0A" w:rsidRPr="00864400">
        <w:rPr>
          <w:color w:val="00B050"/>
        </w:rPr>
        <w:t xml:space="preserve">maintained </w:t>
      </w:r>
      <w:r w:rsidR="00FB5718" w:rsidRPr="00864400">
        <w:rPr>
          <w:color w:val="00B050"/>
        </w:rPr>
        <w:t>at all times</w:t>
      </w:r>
      <w:proofErr w:type="gramEnd"/>
      <w:r w:rsidRPr="00864400">
        <w:rPr>
          <w:strike/>
          <w:color w:val="00B050"/>
        </w:rPr>
        <w:t>)</w:t>
      </w:r>
      <w:r w:rsidRPr="00864400">
        <w:t>, so that treated wastewater samples can be collected.</w:t>
      </w:r>
    </w:p>
    <w:p w14:paraId="21DF0A22" w14:textId="77777777" w:rsidR="0022177E" w:rsidRDefault="00F66882" w:rsidP="00D11369">
      <w:pPr>
        <w:pStyle w:val="ListParagraph"/>
        <w:numPr>
          <w:ilvl w:val="0"/>
          <w:numId w:val="2"/>
        </w:numPr>
        <w:tabs>
          <w:tab w:val="left" w:pos="841"/>
        </w:tabs>
        <w:spacing w:before="240"/>
        <w:ind w:left="840" w:right="152"/>
      </w:pPr>
      <w:r>
        <w:t>There</w:t>
      </w:r>
      <w:r>
        <w:rPr>
          <w:spacing w:val="-4"/>
        </w:rPr>
        <w:t xml:space="preserve"> </w:t>
      </w:r>
      <w:r>
        <w:t>shall</w:t>
      </w:r>
      <w:r>
        <w:rPr>
          <w:spacing w:val="-4"/>
        </w:rPr>
        <w:t xml:space="preserve"> </w:t>
      </w:r>
      <w:r>
        <w:t>be</w:t>
      </w:r>
      <w:r>
        <w:rPr>
          <w:spacing w:val="-5"/>
        </w:rPr>
        <w:t xml:space="preserve"> </w:t>
      </w:r>
      <w:r>
        <w:t>no</w:t>
      </w:r>
      <w:r>
        <w:rPr>
          <w:spacing w:val="-4"/>
        </w:rPr>
        <w:t xml:space="preserve"> </w:t>
      </w:r>
      <w:r>
        <w:t>discharge</w:t>
      </w:r>
      <w:r>
        <w:rPr>
          <w:spacing w:val="-5"/>
        </w:rPr>
        <w:t xml:space="preserve"> </w:t>
      </w:r>
      <w:r>
        <w:t>of</w:t>
      </w:r>
      <w:r>
        <w:rPr>
          <w:spacing w:val="-4"/>
        </w:rPr>
        <w:t xml:space="preserve"> </w:t>
      </w:r>
      <w:r>
        <w:t>contaminants</w:t>
      </w:r>
      <w:r>
        <w:rPr>
          <w:spacing w:val="-5"/>
        </w:rPr>
        <w:t xml:space="preserve"> </w:t>
      </w:r>
      <w:r>
        <w:t>onto</w:t>
      </w:r>
      <w:r>
        <w:rPr>
          <w:spacing w:val="-5"/>
        </w:rPr>
        <w:t xml:space="preserve"> </w:t>
      </w:r>
      <w:r>
        <w:t>or</w:t>
      </w:r>
      <w:r>
        <w:rPr>
          <w:spacing w:val="-4"/>
        </w:rPr>
        <w:t xml:space="preserve"> </w:t>
      </w:r>
      <w:r>
        <w:t>into</w:t>
      </w:r>
      <w:r>
        <w:rPr>
          <w:spacing w:val="-5"/>
        </w:rPr>
        <w:t xml:space="preserve"> </w:t>
      </w:r>
      <w:r>
        <w:t>land,</w:t>
      </w:r>
      <w:r>
        <w:rPr>
          <w:spacing w:val="-2"/>
        </w:rPr>
        <w:t xml:space="preserve"> </w:t>
      </w:r>
      <w:r>
        <w:t>or</w:t>
      </w:r>
      <w:r>
        <w:rPr>
          <w:spacing w:val="-4"/>
        </w:rPr>
        <w:t xml:space="preserve"> </w:t>
      </w:r>
      <w:r>
        <w:t>into</w:t>
      </w:r>
      <w:r>
        <w:rPr>
          <w:spacing w:val="-5"/>
        </w:rPr>
        <w:t xml:space="preserve"> </w:t>
      </w:r>
      <w:r>
        <w:t>water,</w:t>
      </w:r>
      <w:r>
        <w:rPr>
          <w:spacing w:val="-5"/>
        </w:rPr>
        <w:t xml:space="preserve"> </w:t>
      </w:r>
      <w:r>
        <w:t>from</w:t>
      </w:r>
      <w:r>
        <w:rPr>
          <w:spacing w:val="-5"/>
        </w:rPr>
        <w:t xml:space="preserve"> </w:t>
      </w:r>
      <w:r>
        <w:t>any</w:t>
      </w:r>
      <w:r>
        <w:rPr>
          <w:spacing w:val="-5"/>
        </w:rPr>
        <w:t xml:space="preserve"> </w:t>
      </w:r>
      <w:r>
        <w:t>part</w:t>
      </w:r>
      <w:r>
        <w:rPr>
          <w:spacing w:val="-4"/>
        </w:rPr>
        <w:t xml:space="preserve"> </w:t>
      </w:r>
      <w:r>
        <w:t xml:space="preserve">of the treatment system except via seepage from the base of the treatment system and the designated outlet pipe from the treatment system into the Hokianga </w:t>
      </w:r>
      <w:proofErr w:type="spellStart"/>
      <w:r>
        <w:t>Harbour</w:t>
      </w:r>
      <w:proofErr w:type="spellEnd"/>
      <w:r>
        <w:t>.</w:t>
      </w:r>
    </w:p>
    <w:p w14:paraId="4FD59233" w14:textId="31518F23" w:rsidR="0022177E" w:rsidRDefault="00F66882" w:rsidP="00D11369">
      <w:pPr>
        <w:pStyle w:val="ListParagraph"/>
        <w:numPr>
          <w:ilvl w:val="0"/>
          <w:numId w:val="2"/>
        </w:numPr>
        <w:tabs>
          <w:tab w:val="left" w:pos="841"/>
        </w:tabs>
        <w:spacing w:before="240"/>
        <w:ind w:left="840" w:right="152"/>
      </w:pPr>
      <w:r>
        <w:t xml:space="preserve">The discharge of contaminants to land via seepage from the base of the treatment system shall not result in any adverse </w:t>
      </w:r>
      <w:r w:rsidRPr="00420BA5">
        <w:rPr>
          <w:strike/>
          <w:color w:val="00B050"/>
        </w:rPr>
        <w:t>effects on the water quality</w:t>
      </w:r>
      <w:r w:rsidRPr="00420BA5">
        <w:rPr>
          <w:color w:val="00B050"/>
        </w:rPr>
        <w:t xml:space="preserve"> </w:t>
      </w:r>
      <w:r w:rsidR="00420BA5">
        <w:rPr>
          <w:color w:val="00B050"/>
        </w:rPr>
        <w:t>change to the concentration of Escherichia Coli</w:t>
      </w:r>
      <w:r w:rsidR="00D4024A">
        <w:rPr>
          <w:color w:val="00B050"/>
        </w:rPr>
        <w:t xml:space="preserve"> in</w:t>
      </w:r>
      <w:r w:rsidR="00420BA5">
        <w:rPr>
          <w:color w:val="00B050"/>
        </w:rPr>
        <w:t xml:space="preserve"> </w:t>
      </w:r>
      <w:r w:rsidRPr="00D4024A">
        <w:rPr>
          <w:strike/>
          <w:color w:val="00B050"/>
        </w:rPr>
        <w:t>of</w:t>
      </w:r>
      <w:r w:rsidRPr="00D4024A">
        <w:rPr>
          <w:color w:val="00B050"/>
        </w:rPr>
        <w:t xml:space="preserve"> </w:t>
      </w:r>
      <w:r>
        <w:t>the Waiarohia Stream</w:t>
      </w:r>
      <w:r w:rsidR="00D4024A">
        <w:t xml:space="preserve"> </w:t>
      </w:r>
      <w:r w:rsidR="00D4024A" w:rsidRPr="00EF3A65">
        <w:rPr>
          <w:color w:val="00B050"/>
        </w:rPr>
        <w:t xml:space="preserve">at NRC Sampling Site </w:t>
      </w:r>
      <w:r w:rsidR="00EF3A65" w:rsidRPr="00EF3A65">
        <w:rPr>
          <w:color w:val="00B050"/>
        </w:rPr>
        <w:t>100756</w:t>
      </w:r>
      <w:r w:rsidR="00EF3A65">
        <w:t>.</w:t>
      </w:r>
      <w:r w:rsidRPr="00D4024A">
        <w:rPr>
          <w:strike/>
          <w:color w:val="00B050"/>
        </w:rPr>
        <w:t>, as measured immediately downstream of either the treatment ponds or the constructed wetland system</w:t>
      </w:r>
      <w:r>
        <w:t>.</w:t>
      </w:r>
      <w:r>
        <w:rPr>
          <w:spacing w:val="40"/>
        </w:rPr>
        <w:t xml:space="preserve"> </w:t>
      </w:r>
      <w:r>
        <w:t xml:space="preserve">For compliance purposes the </w:t>
      </w:r>
      <w:r w:rsidR="00094C8E" w:rsidRPr="00094C8E">
        <w:rPr>
          <w:strike/>
          <w:color w:val="00B050"/>
        </w:rPr>
        <w:t>downstream water quality</w:t>
      </w:r>
      <w:r w:rsidR="00094C8E" w:rsidRPr="00094C8E">
        <w:rPr>
          <w:color w:val="00B050"/>
        </w:rPr>
        <w:t xml:space="preserve"> </w:t>
      </w:r>
      <w:r w:rsidR="00EF3A65">
        <w:t xml:space="preserve">concentration of Escherichia Coli </w:t>
      </w:r>
      <w:r w:rsidR="00232618">
        <w:t>at NRC Sampling Site 100756</w:t>
      </w:r>
      <w:r>
        <w:t xml:space="preserve"> shall be compared with the </w:t>
      </w:r>
      <w:r w:rsidR="000D7FCB">
        <w:t xml:space="preserve">background </w:t>
      </w:r>
      <w:r w:rsidR="00232618">
        <w:t>concentration of Escherichia Coli</w:t>
      </w:r>
      <w:r>
        <w:t xml:space="preserve"> upstream </w:t>
      </w:r>
      <w:r w:rsidRPr="000D7FCB">
        <w:rPr>
          <w:strike/>
          <w:color w:val="00B050"/>
        </w:rPr>
        <w:t>of the constructed wetland system</w:t>
      </w:r>
      <w:r w:rsidR="000D7FCB">
        <w:rPr>
          <w:strike/>
          <w:color w:val="00B050"/>
        </w:rPr>
        <w:t xml:space="preserve"> </w:t>
      </w:r>
      <w:r w:rsidR="000D7FCB" w:rsidRPr="00F26D8D">
        <w:rPr>
          <w:color w:val="00B050"/>
        </w:rPr>
        <w:t xml:space="preserve">at NRC Sampling Site </w:t>
      </w:r>
      <w:r w:rsidR="00094C8E">
        <w:rPr>
          <w:color w:val="00B050"/>
        </w:rPr>
        <w:t>10</w:t>
      </w:r>
      <w:r w:rsidR="00224E10">
        <w:rPr>
          <w:color w:val="00B050"/>
        </w:rPr>
        <w:t>1579</w:t>
      </w:r>
      <w:r>
        <w:t>.</w:t>
      </w:r>
      <w:r>
        <w:rPr>
          <w:spacing w:val="40"/>
        </w:rPr>
        <w:t xml:space="preserve"> </w:t>
      </w:r>
      <w:r>
        <w:t>The error of the analytical method</w:t>
      </w:r>
      <w:r w:rsidR="00EA793C" w:rsidRPr="00EA793C">
        <w:rPr>
          <w:color w:val="00B050"/>
        </w:rPr>
        <w:t>, or</w:t>
      </w:r>
      <w:r w:rsidRPr="00EA793C">
        <w:rPr>
          <w:color w:val="00B050"/>
        </w:rPr>
        <w:t xml:space="preserve"> </w:t>
      </w:r>
      <w:r w:rsidRPr="00EA793C">
        <w:rPr>
          <w:strike/>
          <w:color w:val="00B050"/>
        </w:rPr>
        <w:t>and</w:t>
      </w:r>
      <w:r w:rsidRPr="00EA793C">
        <w:rPr>
          <w:color w:val="00B050"/>
        </w:rPr>
        <w:t xml:space="preserve"> </w:t>
      </w:r>
      <w:r>
        <w:t xml:space="preserve">measuring </w:t>
      </w:r>
      <w:r w:rsidRPr="00D17E0A">
        <w:t>instrument</w:t>
      </w:r>
      <w:r w:rsidR="00EA793C" w:rsidRPr="00EA793C">
        <w:rPr>
          <w:color w:val="00B050"/>
        </w:rPr>
        <w:t>,</w:t>
      </w:r>
      <w:r w:rsidRPr="00D17E0A">
        <w:t xml:space="preserve"> at the </w:t>
      </w:r>
      <w:r w:rsidRPr="00D17E0A">
        <w:rPr>
          <w:strike/>
          <w:color w:val="FF0000"/>
        </w:rPr>
        <w:t>95</w:t>
      </w:r>
      <w:r w:rsidRPr="00D17E0A">
        <w:rPr>
          <w:strike/>
          <w:color w:val="FF0000"/>
          <w:vertAlign w:val="superscript"/>
        </w:rPr>
        <w:t>th</w:t>
      </w:r>
      <w:r w:rsidRPr="00D17E0A">
        <w:rPr>
          <w:color w:val="FF0000"/>
        </w:rPr>
        <w:t xml:space="preserve"> </w:t>
      </w:r>
      <w:r w:rsidR="00AA3C11" w:rsidRPr="00D17E0A">
        <w:rPr>
          <w:color w:val="FF0000"/>
        </w:rPr>
        <w:t>90</w:t>
      </w:r>
      <w:r w:rsidR="00AA3C11" w:rsidRPr="00D17E0A">
        <w:rPr>
          <w:color w:val="FF0000"/>
          <w:vertAlign w:val="superscript"/>
        </w:rPr>
        <w:t>th</w:t>
      </w:r>
      <w:r w:rsidR="00AA3C11" w:rsidRPr="00D17E0A">
        <w:t xml:space="preserve"> </w:t>
      </w:r>
      <w:r w:rsidRPr="00D17E0A">
        <w:t>percentile</w:t>
      </w:r>
      <w:r>
        <w:t xml:space="preserve"> confidence level shall be </w:t>
      </w:r>
      <w:proofErr w:type="gramStart"/>
      <w:r w:rsidR="00EA793C" w:rsidRPr="00EA793C">
        <w:rPr>
          <w:color w:val="00B050"/>
        </w:rPr>
        <w:t>taken into account</w:t>
      </w:r>
      <w:proofErr w:type="gramEnd"/>
      <w:r w:rsidR="00EA793C" w:rsidRPr="00EA793C">
        <w:rPr>
          <w:color w:val="00B050"/>
        </w:rPr>
        <w:t xml:space="preserve"> </w:t>
      </w:r>
      <w:r w:rsidRPr="00EA793C">
        <w:rPr>
          <w:strike/>
          <w:color w:val="00B050"/>
        </w:rPr>
        <w:t>included in determining all parameters</w:t>
      </w:r>
      <w:r>
        <w:t>.</w:t>
      </w:r>
    </w:p>
    <w:p w14:paraId="017214E9" w14:textId="45CEECD3" w:rsidR="0022177E" w:rsidRPr="00FA658D" w:rsidRDefault="00F66882" w:rsidP="00D11369">
      <w:pPr>
        <w:pStyle w:val="ListParagraph"/>
        <w:numPr>
          <w:ilvl w:val="0"/>
          <w:numId w:val="2"/>
        </w:numPr>
        <w:tabs>
          <w:tab w:val="left" w:pos="841"/>
        </w:tabs>
        <w:spacing w:before="240"/>
        <w:ind w:left="840" w:right="154"/>
      </w:pPr>
      <w:r>
        <w:t>Notwithstanding</w:t>
      </w:r>
      <w:r>
        <w:rPr>
          <w:spacing w:val="-7"/>
        </w:rPr>
        <w:t xml:space="preserve"> </w:t>
      </w:r>
      <w:r>
        <w:t>any</w:t>
      </w:r>
      <w:r>
        <w:rPr>
          <w:spacing w:val="-6"/>
        </w:rPr>
        <w:t xml:space="preserve"> </w:t>
      </w:r>
      <w:r>
        <w:t>other</w:t>
      </w:r>
      <w:r>
        <w:rPr>
          <w:spacing w:val="-7"/>
        </w:rPr>
        <w:t xml:space="preserve"> </w:t>
      </w:r>
      <w:r>
        <w:t>conditions,</w:t>
      </w:r>
      <w:r>
        <w:rPr>
          <w:spacing w:val="-6"/>
        </w:rPr>
        <w:t xml:space="preserve"> </w:t>
      </w:r>
      <w:r>
        <w:t>the</w:t>
      </w:r>
      <w:r>
        <w:rPr>
          <w:spacing w:val="-7"/>
        </w:rPr>
        <w:t xml:space="preserve"> </w:t>
      </w:r>
      <w:r>
        <w:t>discharge</w:t>
      </w:r>
      <w:r>
        <w:rPr>
          <w:spacing w:val="-7"/>
        </w:rPr>
        <w:t xml:space="preserve"> </w:t>
      </w:r>
      <w:r>
        <w:t>of</w:t>
      </w:r>
      <w:r>
        <w:rPr>
          <w:spacing w:val="-7"/>
        </w:rPr>
        <w:t xml:space="preserve"> </w:t>
      </w:r>
      <w:r>
        <w:t>any</w:t>
      </w:r>
      <w:r>
        <w:rPr>
          <w:spacing w:val="-6"/>
        </w:rPr>
        <w:t xml:space="preserve"> </w:t>
      </w:r>
      <w:r>
        <w:t>contaminant</w:t>
      </w:r>
      <w:r>
        <w:rPr>
          <w:spacing w:val="-7"/>
        </w:rPr>
        <w:t xml:space="preserve"> </w:t>
      </w:r>
      <w:r>
        <w:t>(either</w:t>
      </w:r>
      <w:r>
        <w:rPr>
          <w:spacing w:val="-6"/>
        </w:rPr>
        <w:t xml:space="preserve"> </w:t>
      </w:r>
      <w:r>
        <w:t>by</w:t>
      </w:r>
      <w:r>
        <w:rPr>
          <w:spacing w:val="-7"/>
        </w:rPr>
        <w:t xml:space="preserve"> </w:t>
      </w:r>
      <w:r>
        <w:t>itself</w:t>
      </w:r>
      <w:r>
        <w:rPr>
          <w:spacing w:val="-6"/>
        </w:rPr>
        <w:t xml:space="preserve"> </w:t>
      </w:r>
      <w:r>
        <w:t>or</w:t>
      </w:r>
      <w:r>
        <w:rPr>
          <w:spacing w:val="-7"/>
        </w:rPr>
        <w:t xml:space="preserve"> </w:t>
      </w:r>
      <w:r>
        <w:t>in combination with</w:t>
      </w:r>
      <w:r>
        <w:rPr>
          <w:spacing w:val="-1"/>
        </w:rPr>
        <w:t xml:space="preserve"> </w:t>
      </w:r>
      <w:r>
        <w:t>the</w:t>
      </w:r>
      <w:r>
        <w:rPr>
          <w:spacing w:val="-1"/>
        </w:rPr>
        <w:t xml:space="preserve"> </w:t>
      </w:r>
      <w:r>
        <w:t>same,</w:t>
      </w:r>
      <w:r>
        <w:rPr>
          <w:spacing w:val="-1"/>
        </w:rPr>
        <w:t xml:space="preserve"> </w:t>
      </w:r>
      <w:r>
        <w:t>similar</w:t>
      </w:r>
      <w:r>
        <w:rPr>
          <w:spacing w:val="-1"/>
        </w:rPr>
        <w:t xml:space="preserve"> </w:t>
      </w:r>
      <w:r>
        <w:t>or</w:t>
      </w:r>
      <w:r>
        <w:rPr>
          <w:spacing w:val="-1"/>
        </w:rPr>
        <w:t xml:space="preserve"> </w:t>
      </w:r>
      <w:r>
        <w:t>other</w:t>
      </w:r>
      <w:r>
        <w:rPr>
          <w:spacing w:val="-1"/>
        </w:rPr>
        <w:t xml:space="preserve"> </w:t>
      </w:r>
      <w:r>
        <w:t>contaminants</w:t>
      </w:r>
      <w:r>
        <w:rPr>
          <w:spacing w:val="-1"/>
        </w:rPr>
        <w:t xml:space="preserve"> </w:t>
      </w:r>
      <w:r>
        <w:t>or</w:t>
      </w:r>
      <w:r>
        <w:rPr>
          <w:spacing w:val="-1"/>
        </w:rPr>
        <w:t xml:space="preserve"> </w:t>
      </w:r>
      <w:r>
        <w:t>water)</w:t>
      </w:r>
      <w:r>
        <w:rPr>
          <w:spacing w:val="-1"/>
        </w:rPr>
        <w:t xml:space="preserve"> </w:t>
      </w:r>
      <w:r>
        <w:t>shall not</w:t>
      </w:r>
      <w:r>
        <w:rPr>
          <w:spacing w:val="-1"/>
        </w:rPr>
        <w:t xml:space="preserve"> </w:t>
      </w:r>
      <w:r>
        <w:t>result</w:t>
      </w:r>
      <w:r>
        <w:rPr>
          <w:spacing w:val="-1"/>
        </w:rPr>
        <w:t xml:space="preserve"> </w:t>
      </w:r>
      <w:r>
        <w:t>in</w:t>
      </w:r>
      <w:r>
        <w:rPr>
          <w:spacing w:val="-1"/>
        </w:rPr>
        <w:t xml:space="preserve"> </w:t>
      </w:r>
      <w:r>
        <w:t xml:space="preserve">any of the following effects in the water quality of the Hokianga </w:t>
      </w:r>
      <w:proofErr w:type="spellStart"/>
      <w:r>
        <w:t>Harbour</w:t>
      </w:r>
      <w:proofErr w:type="spellEnd"/>
      <w:r>
        <w:t xml:space="preserve">, as measured at any point at, or </w:t>
      </w:r>
      <w:proofErr w:type="gramStart"/>
      <w:r>
        <w:t>down‐current</w:t>
      </w:r>
      <w:proofErr w:type="gramEnd"/>
      <w:r>
        <w:t xml:space="preserve"> of, where the treated wastewater first contacts the surface of the Hokianga </w:t>
      </w:r>
      <w:proofErr w:type="spellStart"/>
      <w:r>
        <w:t>Harbour</w:t>
      </w:r>
      <w:proofErr w:type="spellEnd"/>
      <w:r>
        <w:t>:</w:t>
      </w:r>
    </w:p>
    <w:p w14:paraId="1098E8F1" w14:textId="77777777" w:rsidR="0022177E" w:rsidRDefault="00F66882" w:rsidP="00D11369">
      <w:pPr>
        <w:pStyle w:val="ListParagraph"/>
        <w:numPr>
          <w:ilvl w:val="1"/>
          <w:numId w:val="7"/>
        </w:numPr>
        <w:tabs>
          <w:tab w:val="left" w:pos="1559"/>
          <w:tab w:val="left" w:pos="1560"/>
        </w:tabs>
        <w:spacing w:before="120"/>
        <w:ind w:left="1560" w:right="154" w:hanging="721"/>
      </w:pPr>
      <w:r>
        <w:t>The</w:t>
      </w:r>
      <w:r>
        <w:rPr>
          <w:spacing w:val="40"/>
        </w:rPr>
        <w:t xml:space="preserve"> </w:t>
      </w:r>
      <w:r>
        <w:t>production</w:t>
      </w:r>
      <w:r>
        <w:rPr>
          <w:spacing w:val="40"/>
        </w:rPr>
        <w:t xml:space="preserve"> </w:t>
      </w:r>
      <w:r>
        <w:t>of</w:t>
      </w:r>
      <w:r>
        <w:rPr>
          <w:spacing w:val="40"/>
        </w:rPr>
        <w:t xml:space="preserve"> </w:t>
      </w:r>
      <w:r>
        <w:t>conspicuous</w:t>
      </w:r>
      <w:r>
        <w:rPr>
          <w:spacing w:val="40"/>
        </w:rPr>
        <w:t xml:space="preserve"> </w:t>
      </w:r>
      <w:r>
        <w:t>oil</w:t>
      </w:r>
      <w:r>
        <w:rPr>
          <w:spacing w:val="40"/>
        </w:rPr>
        <w:t xml:space="preserve"> </w:t>
      </w:r>
      <w:r>
        <w:t>or</w:t>
      </w:r>
      <w:r>
        <w:rPr>
          <w:spacing w:val="40"/>
        </w:rPr>
        <w:t xml:space="preserve"> </w:t>
      </w:r>
      <w:r>
        <w:t>grease</w:t>
      </w:r>
      <w:r>
        <w:rPr>
          <w:spacing w:val="40"/>
        </w:rPr>
        <w:t xml:space="preserve"> </w:t>
      </w:r>
      <w:r>
        <w:t>films,</w:t>
      </w:r>
      <w:r>
        <w:rPr>
          <w:spacing w:val="40"/>
        </w:rPr>
        <w:t xml:space="preserve"> </w:t>
      </w:r>
      <w:r>
        <w:t>scums</w:t>
      </w:r>
      <w:r>
        <w:rPr>
          <w:spacing w:val="40"/>
        </w:rPr>
        <w:t xml:space="preserve"> </w:t>
      </w:r>
      <w:r>
        <w:t>or</w:t>
      </w:r>
      <w:r>
        <w:rPr>
          <w:spacing w:val="40"/>
        </w:rPr>
        <w:t xml:space="preserve"> </w:t>
      </w:r>
      <w:r>
        <w:t>foams,</w:t>
      </w:r>
      <w:r>
        <w:rPr>
          <w:spacing w:val="40"/>
        </w:rPr>
        <w:t xml:space="preserve"> </w:t>
      </w:r>
      <w:r>
        <w:t>floatable</w:t>
      </w:r>
      <w:r>
        <w:rPr>
          <w:spacing w:val="40"/>
        </w:rPr>
        <w:t xml:space="preserve"> </w:t>
      </w:r>
      <w:r>
        <w:t xml:space="preserve">or suspended </w:t>
      </w:r>
      <w:proofErr w:type="gramStart"/>
      <w:r>
        <w:t>materials;</w:t>
      </w:r>
      <w:proofErr w:type="gramEnd"/>
    </w:p>
    <w:p w14:paraId="552D252A" w14:textId="77777777" w:rsidR="0022177E" w:rsidRDefault="00F66882" w:rsidP="00D11369">
      <w:pPr>
        <w:pStyle w:val="ListParagraph"/>
        <w:numPr>
          <w:ilvl w:val="1"/>
          <w:numId w:val="7"/>
        </w:numPr>
        <w:tabs>
          <w:tab w:val="left" w:pos="1559"/>
          <w:tab w:val="left" w:pos="1560"/>
        </w:tabs>
        <w:spacing w:before="120"/>
        <w:ind w:left="1560" w:hanging="721"/>
      </w:pPr>
      <w:r>
        <w:t>Any</w:t>
      </w:r>
      <w:r>
        <w:rPr>
          <w:spacing w:val="-6"/>
        </w:rPr>
        <w:t xml:space="preserve"> </w:t>
      </w:r>
      <w:r>
        <w:t>conspicuous</w:t>
      </w:r>
      <w:r>
        <w:rPr>
          <w:spacing w:val="-6"/>
        </w:rPr>
        <w:t xml:space="preserve"> </w:t>
      </w:r>
      <w:r>
        <w:t>change</w:t>
      </w:r>
      <w:r>
        <w:rPr>
          <w:spacing w:val="-5"/>
        </w:rPr>
        <w:t xml:space="preserve"> </w:t>
      </w:r>
      <w:r>
        <w:t>in</w:t>
      </w:r>
      <w:r>
        <w:rPr>
          <w:spacing w:val="-5"/>
        </w:rPr>
        <w:t xml:space="preserve"> </w:t>
      </w:r>
      <w:r>
        <w:t>the</w:t>
      </w:r>
      <w:r>
        <w:rPr>
          <w:spacing w:val="-5"/>
        </w:rPr>
        <w:t xml:space="preserve"> </w:t>
      </w:r>
      <w:proofErr w:type="spellStart"/>
      <w:r>
        <w:t>colour</w:t>
      </w:r>
      <w:proofErr w:type="spellEnd"/>
      <w:r>
        <w:rPr>
          <w:spacing w:val="-6"/>
        </w:rPr>
        <w:t xml:space="preserve"> </w:t>
      </w:r>
      <w:r>
        <w:t>or</w:t>
      </w:r>
      <w:r>
        <w:rPr>
          <w:spacing w:val="-6"/>
        </w:rPr>
        <w:t xml:space="preserve"> </w:t>
      </w:r>
      <w:r>
        <w:t>visual</w:t>
      </w:r>
      <w:r>
        <w:rPr>
          <w:spacing w:val="-5"/>
        </w:rPr>
        <w:t xml:space="preserve"> </w:t>
      </w:r>
      <w:proofErr w:type="gramStart"/>
      <w:r>
        <w:rPr>
          <w:spacing w:val="-2"/>
        </w:rPr>
        <w:t>clarity;</w:t>
      </w:r>
      <w:proofErr w:type="gramEnd"/>
    </w:p>
    <w:p w14:paraId="3FF7A9C4" w14:textId="77777777" w:rsidR="0022177E" w:rsidRDefault="00F66882" w:rsidP="00D11369">
      <w:pPr>
        <w:pStyle w:val="ListParagraph"/>
        <w:numPr>
          <w:ilvl w:val="1"/>
          <w:numId w:val="7"/>
        </w:numPr>
        <w:tabs>
          <w:tab w:val="left" w:pos="1559"/>
          <w:tab w:val="left" w:pos="1560"/>
        </w:tabs>
        <w:spacing w:before="120"/>
        <w:ind w:left="1560" w:hanging="721"/>
      </w:pPr>
      <w:r>
        <w:t>Any</w:t>
      </w:r>
      <w:r>
        <w:rPr>
          <w:spacing w:val="-7"/>
        </w:rPr>
        <w:t xml:space="preserve"> </w:t>
      </w:r>
      <w:r>
        <w:t>emissions</w:t>
      </w:r>
      <w:r>
        <w:rPr>
          <w:spacing w:val="-7"/>
        </w:rPr>
        <w:t xml:space="preserve"> </w:t>
      </w:r>
      <w:r>
        <w:t>of</w:t>
      </w:r>
      <w:r>
        <w:rPr>
          <w:spacing w:val="-6"/>
        </w:rPr>
        <w:t xml:space="preserve"> </w:t>
      </w:r>
      <w:r>
        <w:t>objectionable</w:t>
      </w:r>
      <w:r>
        <w:rPr>
          <w:spacing w:val="-7"/>
        </w:rPr>
        <w:t xml:space="preserve"> </w:t>
      </w:r>
      <w:proofErr w:type="spellStart"/>
      <w:proofErr w:type="gramStart"/>
      <w:r>
        <w:rPr>
          <w:spacing w:val="-2"/>
        </w:rPr>
        <w:t>odour</w:t>
      </w:r>
      <w:proofErr w:type="spellEnd"/>
      <w:r>
        <w:rPr>
          <w:spacing w:val="-2"/>
        </w:rPr>
        <w:t>;</w:t>
      </w:r>
      <w:proofErr w:type="gramEnd"/>
    </w:p>
    <w:p w14:paraId="1B389CC5" w14:textId="77777777" w:rsidR="0022177E" w:rsidRDefault="00F66882" w:rsidP="00D11369">
      <w:pPr>
        <w:pStyle w:val="ListParagraph"/>
        <w:numPr>
          <w:ilvl w:val="1"/>
          <w:numId w:val="7"/>
        </w:numPr>
        <w:tabs>
          <w:tab w:val="left" w:pos="1559"/>
          <w:tab w:val="left" w:pos="1560"/>
        </w:tabs>
        <w:spacing w:before="120"/>
        <w:ind w:left="1560" w:hanging="721"/>
      </w:pPr>
      <w:r>
        <w:t>Any</w:t>
      </w:r>
      <w:r>
        <w:rPr>
          <w:spacing w:val="-8"/>
        </w:rPr>
        <w:t xml:space="preserve"> </w:t>
      </w:r>
      <w:r>
        <w:t>significant</w:t>
      </w:r>
      <w:r>
        <w:rPr>
          <w:spacing w:val="-9"/>
        </w:rPr>
        <w:t xml:space="preserve"> </w:t>
      </w:r>
      <w:r>
        <w:t>adverse</w:t>
      </w:r>
      <w:r>
        <w:rPr>
          <w:spacing w:val="-7"/>
        </w:rPr>
        <w:t xml:space="preserve"> </w:t>
      </w:r>
      <w:r>
        <w:t>effects</w:t>
      </w:r>
      <w:r>
        <w:rPr>
          <w:spacing w:val="-8"/>
        </w:rPr>
        <w:t xml:space="preserve"> </w:t>
      </w:r>
      <w:r>
        <w:t>on</w:t>
      </w:r>
      <w:r>
        <w:rPr>
          <w:spacing w:val="-8"/>
        </w:rPr>
        <w:t xml:space="preserve"> </w:t>
      </w:r>
      <w:r>
        <w:t>aquatic</w:t>
      </w:r>
      <w:r>
        <w:rPr>
          <w:spacing w:val="-9"/>
        </w:rPr>
        <w:t xml:space="preserve"> </w:t>
      </w:r>
      <w:r>
        <w:t>life;</w:t>
      </w:r>
      <w:r>
        <w:rPr>
          <w:spacing w:val="-8"/>
        </w:rPr>
        <w:t xml:space="preserve"> </w:t>
      </w:r>
      <w:r>
        <w:rPr>
          <w:spacing w:val="-5"/>
        </w:rPr>
        <w:t>and</w:t>
      </w:r>
    </w:p>
    <w:p w14:paraId="507EBA5E" w14:textId="271A206E" w:rsidR="0022177E" w:rsidRPr="00FA658D" w:rsidRDefault="00F66882" w:rsidP="00D11369">
      <w:pPr>
        <w:pStyle w:val="ListParagraph"/>
        <w:numPr>
          <w:ilvl w:val="1"/>
          <w:numId w:val="7"/>
        </w:numPr>
        <w:tabs>
          <w:tab w:val="left" w:pos="1559"/>
          <w:tab w:val="left" w:pos="1560"/>
        </w:tabs>
        <w:spacing w:before="120"/>
        <w:ind w:left="1560" w:right="157" w:hanging="721"/>
      </w:pPr>
      <w:r>
        <w:t xml:space="preserve">No more than minor adverse change in either the Escherichia coliform or </w:t>
      </w:r>
      <w:proofErr w:type="spellStart"/>
      <w:r>
        <w:t>Entercocci</w:t>
      </w:r>
      <w:proofErr w:type="spellEnd"/>
      <w:r>
        <w:t xml:space="preserve"> </w:t>
      </w:r>
      <w:r>
        <w:rPr>
          <w:spacing w:val="-2"/>
        </w:rPr>
        <w:t>concentration.</w:t>
      </w:r>
    </w:p>
    <w:p w14:paraId="28C0965F" w14:textId="01626E16" w:rsidR="0022177E" w:rsidRDefault="00F66882" w:rsidP="00FA658D">
      <w:pPr>
        <w:pStyle w:val="BodyText"/>
        <w:spacing w:before="120"/>
        <w:ind w:left="839" w:right="153"/>
        <w:jc w:val="both"/>
      </w:pPr>
      <w:r>
        <w:t xml:space="preserve">For compliance purposes, the down‐current water quality shall be compared to the background water quality of the Hokianga </w:t>
      </w:r>
      <w:proofErr w:type="spellStart"/>
      <w:r>
        <w:t>Harbour</w:t>
      </w:r>
      <w:proofErr w:type="spellEnd"/>
      <w:r>
        <w:t xml:space="preserve"> at an up‐current site that is not affected by</w:t>
      </w:r>
      <w:r>
        <w:rPr>
          <w:spacing w:val="-12"/>
        </w:rPr>
        <w:t xml:space="preserve"> </w:t>
      </w:r>
      <w:r>
        <w:t>this</w:t>
      </w:r>
      <w:r>
        <w:rPr>
          <w:spacing w:val="-12"/>
        </w:rPr>
        <w:t xml:space="preserve"> </w:t>
      </w:r>
      <w:r>
        <w:t>discharge</w:t>
      </w:r>
      <w:r>
        <w:rPr>
          <w:spacing w:val="-12"/>
        </w:rPr>
        <w:t xml:space="preserve"> </w:t>
      </w:r>
      <w:r w:rsidRPr="008B53F6">
        <w:rPr>
          <w:strike/>
          <w:color w:val="00B050"/>
        </w:rPr>
        <w:t>of</w:t>
      </w:r>
      <w:r w:rsidRPr="008B53F6">
        <w:rPr>
          <w:strike/>
          <w:color w:val="00B050"/>
          <w:spacing w:val="-11"/>
        </w:rPr>
        <w:t xml:space="preserve"> </w:t>
      </w:r>
      <w:r w:rsidRPr="008B53F6">
        <w:rPr>
          <w:strike/>
          <w:color w:val="00B050"/>
        </w:rPr>
        <w:t>the</w:t>
      </w:r>
      <w:r w:rsidRPr="008B53F6">
        <w:rPr>
          <w:strike/>
          <w:color w:val="00B050"/>
          <w:spacing w:val="-13"/>
        </w:rPr>
        <w:t xml:space="preserve"> </w:t>
      </w:r>
      <w:r w:rsidRPr="008B53F6">
        <w:rPr>
          <w:strike/>
          <w:color w:val="00B050"/>
        </w:rPr>
        <w:t>above</w:t>
      </w:r>
      <w:r w:rsidRPr="008B53F6">
        <w:rPr>
          <w:strike/>
          <w:color w:val="00B050"/>
          <w:spacing w:val="-11"/>
        </w:rPr>
        <w:t xml:space="preserve"> </w:t>
      </w:r>
      <w:r w:rsidRPr="008B53F6">
        <w:rPr>
          <w:strike/>
          <w:color w:val="00B050"/>
        </w:rPr>
        <w:t>parameters</w:t>
      </w:r>
      <w:r>
        <w:t>.</w:t>
      </w:r>
      <w:r>
        <w:rPr>
          <w:spacing w:val="27"/>
        </w:rPr>
        <w:t xml:space="preserve"> </w:t>
      </w:r>
      <w:r>
        <w:t>The</w:t>
      </w:r>
      <w:r>
        <w:rPr>
          <w:spacing w:val="-11"/>
        </w:rPr>
        <w:t xml:space="preserve"> </w:t>
      </w:r>
      <w:r>
        <w:t>error</w:t>
      </w:r>
      <w:r>
        <w:rPr>
          <w:spacing w:val="-12"/>
        </w:rPr>
        <w:t xml:space="preserve"> </w:t>
      </w:r>
      <w:r>
        <w:t>of</w:t>
      </w:r>
      <w:r>
        <w:rPr>
          <w:spacing w:val="-11"/>
        </w:rPr>
        <w:t xml:space="preserve"> </w:t>
      </w:r>
      <w:r>
        <w:t>the</w:t>
      </w:r>
      <w:r>
        <w:rPr>
          <w:spacing w:val="-12"/>
        </w:rPr>
        <w:t xml:space="preserve"> </w:t>
      </w:r>
      <w:r>
        <w:t>analytical</w:t>
      </w:r>
      <w:r>
        <w:rPr>
          <w:spacing w:val="-12"/>
        </w:rPr>
        <w:t xml:space="preserve"> </w:t>
      </w:r>
      <w:r>
        <w:t>methods</w:t>
      </w:r>
      <w:r>
        <w:rPr>
          <w:spacing w:val="-11"/>
        </w:rPr>
        <w:t xml:space="preserve"> </w:t>
      </w:r>
      <w:r>
        <w:t>and</w:t>
      </w:r>
      <w:r>
        <w:rPr>
          <w:spacing w:val="-12"/>
        </w:rPr>
        <w:t xml:space="preserve"> </w:t>
      </w:r>
      <w:r>
        <w:t xml:space="preserve">measuring instrument at the </w:t>
      </w:r>
      <w:r w:rsidRPr="00D17E0A">
        <w:rPr>
          <w:strike/>
          <w:color w:val="FF0000"/>
        </w:rPr>
        <w:t>95</w:t>
      </w:r>
      <w:r w:rsidRPr="00D17E0A">
        <w:rPr>
          <w:strike/>
          <w:color w:val="FF0000"/>
          <w:vertAlign w:val="superscript"/>
        </w:rPr>
        <w:t>th</w:t>
      </w:r>
      <w:r w:rsidRPr="00D17E0A">
        <w:rPr>
          <w:color w:val="FF0000"/>
        </w:rPr>
        <w:t xml:space="preserve"> </w:t>
      </w:r>
      <w:r w:rsidR="00AA3C11" w:rsidRPr="00D17E0A">
        <w:rPr>
          <w:color w:val="FF0000"/>
        </w:rPr>
        <w:t>90</w:t>
      </w:r>
      <w:r w:rsidR="00AA3C11" w:rsidRPr="00D17E0A">
        <w:rPr>
          <w:color w:val="FF0000"/>
          <w:vertAlign w:val="superscript"/>
        </w:rPr>
        <w:t>th</w:t>
      </w:r>
      <w:r w:rsidR="00AA3C11" w:rsidRPr="00D17E0A">
        <w:rPr>
          <w:color w:val="FF0000"/>
        </w:rPr>
        <w:t xml:space="preserve"> </w:t>
      </w:r>
      <w:r w:rsidRPr="00D17E0A">
        <w:t>percentile</w:t>
      </w:r>
      <w:r>
        <w:t xml:space="preserve"> confidence level shall be included in determining all </w:t>
      </w:r>
      <w:r>
        <w:rPr>
          <w:spacing w:val="-2"/>
        </w:rPr>
        <w:t>parameters.</w:t>
      </w:r>
    </w:p>
    <w:p w14:paraId="7F557567" w14:textId="77777777" w:rsidR="0022177E" w:rsidRDefault="0022177E">
      <w:pPr>
        <w:pStyle w:val="BodyText"/>
        <w:spacing w:before="8"/>
        <w:rPr>
          <w:sz w:val="19"/>
        </w:rPr>
      </w:pPr>
    </w:p>
    <w:p w14:paraId="0819A4C6" w14:textId="251D61F2" w:rsidR="0022177E" w:rsidRPr="000765FB" w:rsidRDefault="00F66882" w:rsidP="000765FB">
      <w:pPr>
        <w:pStyle w:val="Heading5"/>
        <w:spacing w:before="1"/>
        <w:ind w:left="119"/>
      </w:pPr>
      <w:r>
        <w:t>AUT.002667.03</w:t>
      </w:r>
      <w:r>
        <w:rPr>
          <w:spacing w:val="-7"/>
        </w:rPr>
        <w:t xml:space="preserve"> </w:t>
      </w:r>
      <w:r>
        <w:t>–</w:t>
      </w:r>
      <w:r>
        <w:rPr>
          <w:spacing w:val="-7"/>
        </w:rPr>
        <w:t xml:space="preserve"> </w:t>
      </w:r>
      <w:r>
        <w:t>Discharge</w:t>
      </w:r>
      <w:r>
        <w:rPr>
          <w:spacing w:val="-7"/>
        </w:rPr>
        <w:t xml:space="preserve"> </w:t>
      </w:r>
      <w:r>
        <w:t>to</w:t>
      </w:r>
      <w:r>
        <w:rPr>
          <w:spacing w:val="-7"/>
        </w:rPr>
        <w:t xml:space="preserve"> </w:t>
      </w:r>
      <w:r>
        <w:rPr>
          <w:spacing w:val="-5"/>
        </w:rPr>
        <w:t>Air</w:t>
      </w:r>
    </w:p>
    <w:p w14:paraId="5AD2ED7C" w14:textId="77777777" w:rsidR="0022177E" w:rsidRDefault="00F66882" w:rsidP="00D11369">
      <w:pPr>
        <w:pStyle w:val="ListParagraph"/>
        <w:numPr>
          <w:ilvl w:val="0"/>
          <w:numId w:val="2"/>
        </w:numPr>
        <w:tabs>
          <w:tab w:val="left" w:pos="840"/>
        </w:tabs>
        <w:spacing w:before="240"/>
        <w:ind w:right="153" w:hanging="720"/>
      </w:pPr>
      <w:r>
        <w:t>The exercise of this consent must not result in the discharge of contaminants which are deemed</w:t>
      </w:r>
      <w:r>
        <w:rPr>
          <w:spacing w:val="-3"/>
        </w:rPr>
        <w:t xml:space="preserve"> </w:t>
      </w:r>
      <w:r>
        <w:t>by</w:t>
      </w:r>
      <w:r>
        <w:rPr>
          <w:spacing w:val="-3"/>
        </w:rPr>
        <w:t xml:space="preserve"> </w:t>
      </w:r>
      <w:r>
        <w:t>a</w:t>
      </w:r>
      <w:r>
        <w:rPr>
          <w:spacing w:val="-3"/>
        </w:rPr>
        <w:t xml:space="preserve"> </w:t>
      </w:r>
      <w:r>
        <w:t>Monitoring</w:t>
      </w:r>
      <w:r>
        <w:rPr>
          <w:spacing w:val="-3"/>
        </w:rPr>
        <w:t xml:space="preserve"> </w:t>
      </w:r>
      <w:r>
        <w:t>Officer</w:t>
      </w:r>
      <w:r>
        <w:rPr>
          <w:spacing w:val="-3"/>
        </w:rPr>
        <w:t xml:space="preserve"> </w:t>
      </w:r>
      <w:r>
        <w:t>of</w:t>
      </w:r>
      <w:r>
        <w:rPr>
          <w:spacing w:val="-2"/>
        </w:rPr>
        <w:t xml:space="preserve"> </w:t>
      </w:r>
      <w:r>
        <w:t>the</w:t>
      </w:r>
      <w:r>
        <w:rPr>
          <w:spacing w:val="-2"/>
        </w:rPr>
        <w:t xml:space="preserve"> </w:t>
      </w:r>
      <w:r>
        <w:t>Northland</w:t>
      </w:r>
      <w:r>
        <w:rPr>
          <w:spacing w:val="-2"/>
        </w:rPr>
        <w:t xml:space="preserve"> </w:t>
      </w:r>
      <w:r>
        <w:t>Regional</w:t>
      </w:r>
      <w:r>
        <w:rPr>
          <w:spacing w:val="-4"/>
        </w:rPr>
        <w:t xml:space="preserve"> </w:t>
      </w:r>
      <w:r>
        <w:t>Council</w:t>
      </w:r>
      <w:r>
        <w:rPr>
          <w:spacing w:val="-4"/>
        </w:rPr>
        <w:t xml:space="preserve"> </w:t>
      </w:r>
      <w:r>
        <w:t>to</w:t>
      </w:r>
      <w:r>
        <w:rPr>
          <w:spacing w:val="-2"/>
        </w:rPr>
        <w:t xml:space="preserve"> </w:t>
      </w:r>
      <w:r>
        <w:t>be</w:t>
      </w:r>
      <w:r>
        <w:rPr>
          <w:spacing w:val="-3"/>
        </w:rPr>
        <w:t xml:space="preserve"> </w:t>
      </w:r>
      <w:r>
        <w:t>noxious,</w:t>
      </w:r>
      <w:r>
        <w:rPr>
          <w:spacing w:val="-4"/>
        </w:rPr>
        <w:t xml:space="preserve"> </w:t>
      </w:r>
      <w:r>
        <w:t xml:space="preserve">dangerous, </w:t>
      </w:r>
      <w:proofErr w:type="gramStart"/>
      <w:r>
        <w:t>offensive</w:t>
      </w:r>
      <w:proofErr w:type="gramEnd"/>
      <w:r>
        <w:t xml:space="preserve"> or objectionable at or beyond the boundary of the area legally occupied by the wastewater treatment plant.</w:t>
      </w:r>
    </w:p>
    <w:p w14:paraId="68ED98AB" w14:textId="77777777" w:rsidR="0022177E" w:rsidRDefault="0022177E">
      <w:pPr>
        <w:pStyle w:val="BodyText"/>
        <w:spacing w:before="8"/>
        <w:rPr>
          <w:sz w:val="19"/>
        </w:rPr>
      </w:pPr>
    </w:p>
    <w:p w14:paraId="7E06C42A" w14:textId="77777777" w:rsidR="0022177E" w:rsidRDefault="00F66882">
      <w:pPr>
        <w:pStyle w:val="Heading5"/>
        <w:ind w:left="119"/>
      </w:pPr>
      <w:r>
        <w:t>AUT.002667.04</w:t>
      </w:r>
      <w:r>
        <w:rPr>
          <w:spacing w:val="-9"/>
        </w:rPr>
        <w:t xml:space="preserve"> </w:t>
      </w:r>
      <w:r>
        <w:t>–</w:t>
      </w:r>
      <w:r>
        <w:rPr>
          <w:spacing w:val="-8"/>
        </w:rPr>
        <w:t xml:space="preserve"> </w:t>
      </w:r>
      <w:r>
        <w:t>Discharge</w:t>
      </w:r>
      <w:r>
        <w:rPr>
          <w:spacing w:val="-8"/>
        </w:rPr>
        <w:t xml:space="preserve"> </w:t>
      </w:r>
      <w:r>
        <w:t>Pipeline</w:t>
      </w:r>
      <w:r>
        <w:rPr>
          <w:spacing w:val="-9"/>
        </w:rPr>
        <w:t xml:space="preserve"> </w:t>
      </w:r>
      <w:r>
        <w:rPr>
          <w:spacing w:val="-2"/>
        </w:rPr>
        <w:t>Structure</w:t>
      </w:r>
    </w:p>
    <w:p w14:paraId="7BD96886" w14:textId="77777777" w:rsidR="0022177E" w:rsidRDefault="00F66882" w:rsidP="00D11369">
      <w:pPr>
        <w:pStyle w:val="ListParagraph"/>
        <w:numPr>
          <w:ilvl w:val="0"/>
          <w:numId w:val="2"/>
        </w:numPr>
        <w:tabs>
          <w:tab w:val="left" w:pos="840"/>
        </w:tabs>
        <w:spacing w:before="240"/>
        <w:ind w:left="840" w:right="154"/>
      </w:pPr>
      <w:r>
        <w:t xml:space="preserve">This consent only </w:t>
      </w:r>
      <w:proofErr w:type="spellStart"/>
      <w:r>
        <w:t>authorises</w:t>
      </w:r>
      <w:proofErr w:type="spellEnd"/>
      <w:r>
        <w:t xml:space="preserve"> use of the existing structure as installed at the date of commencement of this consent.</w:t>
      </w:r>
    </w:p>
    <w:p w14:paraId="00171618" w14:textId="16462F5B" w:rsidR="001D3F01" w:rsidRPr="00D17E0A" w:rsidRDefault="00F66882" w:rsidP="00D11369">
      <w:pPr>
        <w:pStyle w:val="ListParagraph"/>
        <w:numPr>
          <w:ilvl w:val="0"/>
          <w:numId w:val="2"/>
        </w:numPr>
        <w:tabs>
          <w:tab w:val="left" w:pos="840"/>
        </w:tabs>
        <w:spacing w:before="240"/>
        <w:ind w:left="840" w:right="158"/>
      </w:pPr>
      <w:r>
        <w:lastRenderedPageBreak/>
        <w:t xml:space="preserve">The </w:t>
      </w:r>
      <w:r w:rsidR="008B53F6" w:rsidRPr="00D17E0A">
        <w:rPr>
          <w:color w:val="00B050"/>
        </w:rPr>
        <w:t>Consent Holder shall</w:t>
      </w:r>
      <w:r w:rsidR="002336C2" w:rsidRPr="00D17E0A">
        <w:rPr>
          <w:color w:val="00B050"/>
        </w:rPr>
        <w:t>, at all times,</w:t>
      </w:r>
      <w:r w:rsidR="008B53F6" w:rsidRPr="00D17E0A">
        <w:rPr>
          <w:color w:val="00B050"/>
        </w:rPr>
        <w:t xml:space="preserve"> ensure the </w:t>
      </w:r>
      <w:proofErr w:type="spellStart"/>
      <w:proofErr w:type="gramStart"/>
      <w:r w:rsidRPr="00D17E0A">
        <w:t>pipeline</w:t>
      </w:r>
      <w:r w:rsidRPr="00D17E0A">
        <w:rPr>
          <w:strike/>
          <w:color w:val="00B050"/>
        </w:rPr>
        <w:t>shall</w:t>
      </w:r>
      <w:proofErr w:type="spellEnd"/>
      <w:r w:rsidR="002805EB" w:rsidRPr="00D17E0A">
        <w:rPr>
          <w:strike/>
          <w:color w:val="00B050"/>
        </w:rPr>
        <w:t>;</w:t>
      </w:r>
      <w:proofErr w:type="gramEnd"/>
    </w:p>
    <w:p w14:paraId="1380156E" w14:textId="5FE435C1" w:rsidR="005F4A56" w:rsidRPr="00D17E0A" w:rsidRDefault="001D3F01" w:rsidP="00D11369">
      <w:pPr>
        <w:pStyle w:val="ListParagraph"/>
        <w:numPr>
          <w:ilvl w:val="1"/>
          <w:numId w:val="2"/>
        </w:numPr>
        <w:tabs>
          <w:tab w:val="left" w:pos="1559"/>
          <w:tab w:val="left" w:pos="1560"/>
        </w:tabs>
        <w:spacing w:before="120"/>
        <w:ind w:left="1196" w:right="153" w:hanging="357"/>
      </w:pPr>
      <w:r w:rsidRPr="00D17E0A">
        <w:rPr>
          <w:color w:val="FF0000"/>
        </w:rPr>
        <w:tab/>
      </w:r>
      <w:r w:rsidR="00F66882" w:rsidRPr="00D17E0A">
        <w:t>remain</w:t>
      </w:r>
      <w:r w:rsidR="008B53F6" w:rsidRPr="00D17E0A">
        <w:rPr>
          <w:color w:val="00B050"/>
        </w:rPr>
        <w:t>s</w:t>
      </w:r>
      <w:r w:rsidR="00F66882" w:rsidRPr="00D17E0A">
        <w:rPr>
          <w:color w:val="00B050"/>
        </w:rPr>
        <w:t xml:space="preserve"> </w:t>
      </w:r>
      <w:proofErr w:type="gramStart"/>
      <w:r w:rsidR="00F66882" w:rsidRPr="00D17E0A">
        <w:t>buried at all times</w:t>
      </w:r>
      <w:proofErr w:type="gramEnd"/>
      <w:r w:rsidR="007C365E" w:rsidRPr="00D17E0A">
        <w:t>;</w:t>
      </w:r>
      <w:r w:rsidR="00F66882" w:rsidRPr="00D17E0A">
        <w:t xml:space="preserve"> </w:t>
      </w:r>
      <w:r w:rsidR="00F66882" w:rsidRPr="00D17E0A">
        <w:rPr>
          <w:strike/>
          <w:color w:val="FF0000"/>
        </w:rPr>
        <w:t>and</w:t>
      </w:r>
      <w:r w:rsidR="00F66882" w:rsidRPr="00D17E0A">
        <w:t xml:space="preserve"> </w:t>
      </w:r>
    </w:p>
    <w:p w14:paraId="4CC270B7" w14:textId="08BE9B16" w:rsidR="005F4A56" w:rsidRPr="00D17E0A" w:rsidRDefault="00E94E21" w:rsidP="00D11369">
      <w:pPr>
        <w:pStyle w:val="ListParagraph"/>
        <w:numPr>
          <w:ilvl w:val="1"/>
          <w:numId w:val="2"/>
        </w:numPr>
        <w:tabs>
          <w:tab w:val="left" w:pos="1559"/>
          <w:tab w:val="left" w:pos="1560"/>
        </w:tabs>
        <w:spacing w:before="120"/>
        <w:ind w:left="1196" w:right="153" w:hanging="357"/>
      </w:pPr>
      <w:r w:rsidRPr="00D17E0A">
        <w:rPr>
          <w:strike/>
          <w:color w:val="FF0000"/>
        </w:rPr>
        <w:t>T</w:t>
      </w:r>
      <w:r w:rsidR="00F66882" w:rsidRPr="00D17E0A">
        <w:rPr>
          <w:strike/>
          <w:color w:val="FF0000"/>
        </w:rPr>
        <w:t>he</w:t>
      </w:r>
      <w:r w:rsidRPr="00D17E0A">
        <w:rPr>
          <w:color w:val="00B050"/>
        </w:rPr>
        <w:t>is</w:t>
      </w:r>
      <w:r w:rsidRPr="00D17E0A">
        <w:rPr>
          <w:strike/>
          <w:color w:val="FF0000"/>
        </w:rPr>
        <w:t xml:space="preserve"> </w:t>
      </w:r>
      <w:r w:rsidR="00ED26C3" w:rsidRPr="00D17E0A">
        <w:rPr>
          <w:color w:val="FF0000"/>
        </w:rPr>
        <w:t>maintain</w:t>
      </w:r>
      <w:r w:rsidRPr="00D17E0A">
        <w:rPr>
          <w:color w:val="00B050"/>
        </w:rPr>
        <w:t>ed</w:t>
      </w:r>
      <w:r w:rsidR="00ED26C3" w:rsidRPr="00D17E0A">
        <w:rPr>
          <w:color w:val="00B050"/>
        </w:rPr>
        <w:t xml:space="preserve"> </w:t>
      </w:r>
      <w:r w:rsidRPr="00D17E0A">
        <w:rPr>
          <w:color w:val="00B050"/>
        </w:rPr>
        <w:t xml:space="preserve">to ensure its </w:t>
      </w:r>
      <w:r w:rsidR="00F66882" w:rsidRPr="00D17E0A">
        <w:t xml:space="preserve">structural integrity </w:t>
      </w:r>
      <w:r w:rsidR="00F66882" w:rsidRPr="00D17E0A">
        <w:rPr>
          <w:strike/>
          <w:color w:val="FF0000"/>
        </w:rPr>
        <w:t xml:space="preserve">of the pipeline shall be </w:t>
      </w:r>
      <w:proofErr w:type="gramStart"/>
      <w:r w:rsidR="00F66882" w:rsidRPr="00D17E0A">
        <w:rPr>
          <w:strike/>
          <w:color w:val="FF0000"/>
        </w:rPr>
        <w:t>maintained</w:t>
      </w:r>
      <w:r w:rsidR="00F66882" w:rsidRPr="00D17E0A">
        <w:rPr>
          <w:color w:val="FF0000"/>
        </w:rPr>
        <w:t xml:space="preserve"> </w:t>
      </w:r>
      <w:r w:rsidR="00F66882" w:rsidRPr="00D17E0A">
        <w:rPr>
          <w:strike/>
          <w:color w:val="00B050"/>
        </w:rPr>
        <w:t>at all times</w:t>
      </w:r>
      <w:proofErr w:type="gramEnd"/>
      <w:r w:rsidR="001D3F01" w:rsidRPr="00D17E0A">
        <w:rPr>
          <w:color w:val="FF0000"/>
        </w:rPr>
        <w:t>; and</w:t>
      </w:r>
    </w:p>
    <w:p w14:paraId="61116AC9" w14:textId="1798675F" w:rsidR="00AA3C11" w:rsidRPr="00D17E0A" w:rsidRDefault="00EB6A72" w:rsidP="00D11369">
      <w:pPr>
        <w:pStyle w:val="ListParagraph"/>
        <w:numPr>
          <w:ilvl w:val="1"/>
          <w:numId w:val="2"/>
        </w:numPr>
        <w:tabs>
          <w:tab w:val="left" w:pos="1559"/>
          <w:tab w:val="left" w:pos="1560"/>
        </w:tabs>
        <w:spacing w:before="120"/>
        <w:ind w:left="1196" w:right="153" w:hanging="357"/>
      </w:pPr>
      <w:proofErr w:type="spellStart"/>
      <w:r w:rsidRPr="00D17E0A">
        <w:rPr>
          <w:strike/>
          <w:color w:val="00B050"/>
        </w:rPr>
        <w:t>be</w:t>
      </w:r>
      <w:proofErr w:type="spellEnd"/>
      <w:r w:rsidRPr="00D17E0A">
        <w:rPr>
          <w:color w:val="00B050"/>
        </w:rPr>
        <w:t xml:space="preserve"> </w:t>
      </w:r>
      <w:r w:rsidR="008B53F6" w:rsidRPr="00D17E0A">
        <w:rPr>
          <w:color w:val="00B050"/>
        </w:rPr>
        <w:t xml:space="preserve">is </w:t>
      </w:r>
      <w:r w:rsidRPr="00D17E0A">
        <w:rPr>
          <w:color w:val="FF0000"/>
        </w:rPr>
        <w:t>identifiable at the surface of the water by a permanent marker buoy</w:t>
      </w:r>
      <w:r w:rsidR="00C70BF6" w:rsidRPr="00D17E0A">
        <w:t>.</w:t>
      </w:r>
    </w:p>
    <w:p w14:paraId="4333862C" w14:textId="21D0EA6A" w:rsidR="0022177E" w:rsidRPr="00D17E0A" w:rsidRDefault="00C70BF6" w:rsidP="000765FB">
      <w:pPr>
        <w:pStyle w:val="BodyText"/>
        <w:tabs>
          <w:tab w:val="left" w:pos="1701"/>
        </w:tabs>
        <w:spacing w:before="240"/>
        <w:ind w:left="1701" w:hanging="1701"/>
        <w:rPr>
          <w:i/>
          <w:iCs/>
          <w:color w:val="FF0000"/>
          <w:szCs w:val="24"/>
        </w:rPr>
      </w:pPr>
      <w:r w:rsidRPr="00D17E0A">
        <w:rPr>
          <w:b/>
          <w:bCs/>
          <w:i/>
          <w:iCs/>
          <w:color w:val="FF0000"/>
          <w:szCs w:val="24"/>
        </w:rPr>
        <w:t>Advice Note:</w:t>
      </w:r>
      <w:r w:rsidRPr="00D17E0A">
        <w:rPr>
          <w:i/>
          <w:iCs/>
          <w:color w:val="FF0000"/>
          <w:szCs w:val="24"/>
        </w:rPr>
        <w:t xml:space="preserve">  </w:t>
      </w:r>
      <w:r w:rsidR="005F4A56" w:rsidRPr="00D17E0A">
        <w:rPr>
          <w:i/>
          <w:iCs/>
          <w:color w:val="FF0000"/>
          <w:szCs w:val="24"/>
        </w:rPr>
        <w:tab/>
      </w:r>
      <w:r w:rsidRPr="00D17E0A">
        <w:rPr>
          <w:i/>
          <w:iCs/>
          <w:color w:val="FF0000"/>
          <w:szCs w:val="24"/>
        </w:rPr>
        <w:t>Should the marker buoy become unfixed from its position, it shall be reinstated as soon as is practicable and safe to do so.</w:t>
      </w:r>
    </w:p>
    <w:p w14:paraId="1A31212A" w14:textId="77777777" w:rsidR="0022177E" w:rsidRDefault="0022177E">
      <w:pPr>
        <w:pStyle w:val="BodyText"/>
        <w:spacing w:before="12"/>
        <w:rPr>
          <w:sz w:val="18"/>
        </w:rPr>
      </w:pPr>
    </w:p>
    <w:p w14:paraId="69D20E3D" w14:textId="07BA0F7F" w:rsidR="0022177E" w:rsidRDefault="00F66882" w:rsidP="00D11369">
      <w:pPr>
        <w:pStyle w:val="ListParagraph"/>
        <w:numPr>
          <w:ilvl w:val="0"/>
          <w:numId w:val="2"/>
        </w:numPr>
        <w:tabs>
          <w:tab w:val="left" w:pos="841"/>
        </w:tabs>
        <w:ind w:left="840" w:right="151"/>
      </w:pPr>
      <w:r>
        <w:t xml:space="preserve">The Consent Holder shall undertake inspections of the bed of the Hokianga </w:t>
      </w:r>
      <w:proofErr w:type="spellStart"/>
      <w:r>
        <w:t>Harbour</w:t>
      </w:r>
      <w:proofErr w:type="spellEnd"/>
      <w:r>
        <w:t xml:space="preserve"> where the pipeline is</w:t>
      </w:r>
      <w:r>
        <w:rPr>
          <w:spacing w:val="-1"/>
        </w:rPr>
        <w:t xml:space="preserve"> </w:t>
      </w:r>
      <w:r>
        <w:t>installed</w:t>
      </w:r>
      <w:r>
        <w:rPr>
          <w:spacing w:val="-1"/>
        </w:rPr>
        <w:t xml:space="preserve"> </w:t>
      </w:r>
      <w:proofErr w:type="gramStart"/>
      <w:r>
        <w:t>and</w:t>
      </w:r>
      <w:r>
        <w:rPr>
          <w:spacing w:val="-1"/>
        </w:rPr>
        <w:t xml:space="preserve"> </w:t>
      </w:r>
      <w:r>
        <w:t>also</w:t>
      </w:r>
      <w:proofErr w:type="gramEnd"/>
      <w:r>
        <w:rPr>
          <w:spacing w:val="-1"/>
        </w:rPr>
        <w:t xml:space="preserve"> </w:t>
      </w:r>
      <w:r>
        <w:t>the outlet</w:t>
      </w:r>
      <w:r>
        <w:rPr>
          <w:spacing w:val="-1"/>
        </w:rPr>
        <w:t xml:space="preserve"> </w:t>
      </w:r>
      <w:r>
        <w:t>of the pipeline at</w:t>
      </w:r>
      <w:r>
        <w:rPr>
          <w:spacing w:val="-1"/>
        </w:rPr>
        <w:t xml:space="preserve"> </w:t>
      </w:r>
      <w:r>
        <w:t xml:space="preserve">least </w:t>
      </w:r>
      <w:r w:rsidR="007A690A">
        <w:t xml:space="preserve">on one </w:t>
      </w:r>
      <w:proofErr w:type="spellStart"/>
      <w:r w:rsidR="007A690A">
        <w:t>occassion</w:t>
      </w:r>
      <w:proofErr w:type="spellEnd"/>
      <w:r>
        <w:t xml:space="preserve"> </w:t>
      </w:r>
      <w:r w:rsidR="007A690A" w:rsidRPr="007A690A">
        <w:rPr>
          <w:color w:val="00B050"/>
        </w:rPr>
        <w:t xml:space="preserve">within the duration of the </w:t>
      </w:r>
      <w:proofErr w:type="spellStart"/>
      <w:proofErr w:type="gramStart"/>
      <w:r w:rsidR="007A690A" w:rsidRPr="007A690A">
        <w:rPr>
          <w:color w:val="00B050"/>
        </w:rPr>
        <w:t>consent</w:t>
      </w:r>
      <w:r w:rsidRPr="007A690A">
        <w:rPr>
          <w:strike/>
          <w:color w:val="00B050"/>
        </w:rPr>
        <w:t>every</w:t>
      </w:r>
      <w:proofErr w:type="spellEnd"/>
      <w:proofErr w:type="gramEnd"/>
      <w:r w:rsidRPr="007A690A">
        <w:rPr>
          <w:strike/>
          <w:color w:val="00B050"/>
        </w:rPr>
        <w:t xml:space="preserve"> two</w:t>
      </w:r>
      <w:r w:rsidRPr="007A690A">
        <w:rPr>
          <w:strike/>
          <w:color w:val="00B050"/>
          <w:spacing w:val="-1"/>
        </w:rPr>
        <w:t xml:space="preserve"> </w:t>
      </w:r>
      <w:r w:rsidRPr="007A690A">
        <w:rPr>
          <w:strike/>
          <w:color w:val="00B050"/>
        </w:rPr>
        <w:t>years</w:t>
      </w:r>
      <w:r>
        <w:t>.</w:t>
      </w:r>
      <w:r>
        <w:rPr>
          <w:spacing w:val="40"/>
        </w:rPr>
        <w:t xml:space="preserve"> </w:t>
      </w:r>
      <w:r w:rsidRPr="001D3F01">
        <w:rPr>
          <w:strike/>
          <w:color w:val="FF0000"/>
        </w:rPr>
        <w:t>The Consent</w:t>
      </w:r>
      <w:r w:rsidRPr="001D3F01">
        <w:rPr>
          <w:strike/>
          <w:color w:val="FF0000"/>
          <w:spacing w:val="-5"/>
        </w:rPr>
        <w:t xml:space="preserve"> </w:t>
      </w:r>
      <w:r w:rsidRPr="001D3F01">
        <w:rPr>
          <w:strike/>
          <w:color w:val="FF0000"/>
        </w:rPr>
        <w:t>Holder</w:t>
      </w:r>
      <w:r w:rsidRPr="001D3F01">
        <w:rPr>
          <w:strike/>
          <w:color w:val="FF0000"/>
          <w:spacing w:val="-5"/>
        </w:rPr>
        <w:t xml:space="preserve"> </w:t>
      </w:r>
      <w:r w:rsidRPr="001D3F01">
        <w:rPr>
          <w:strike/>
          <w:color w:val="FF0000"/>
        </w:rPr>
        <w:t>shall</w:t>
      </w:r>
      <w:r w:rsidRPr="001D3F01">
        <w:rPr>
          <w:strike/>
          <w:color w:val="FF0000"/>
          <w:spacing w:val="-5"/>
        </w:rPr>
        <w:t xml:space="preserve"> </w:t>
      </w:r>
      <w:r w:rsidRPr="001D3F01">
        <w:rPr>
          <w:strike/>
          <w:color w:val="FF0000"/>
        </w:rPr>
        <w:t>give</w:t>
      </w:r>
      <w:r w:rsidRPr="001D3F01">
        <w:rPr>
          <w:strike/>
          <w:color w:val="FF0000"/>
          <w:spacing w:val="-5"/>
        </w:rPr>
        <w:t xml:space="preserve"> </w:t>
      </w:r>
      <w:r w:rsidRPr="001D3F01">
        <w:rPr>
          <w:strike/>
          <w:color w:val="FF0000"/>
        </w:rPr>
        <w:t>the</w:t>
      </w:r>
      <w:r w:rsidRPr="001D3F01">
        <w:rPr>
          <w:strike/>
          <w:color w:val="FF0000"/>
          <w:spacing w:val="-5"/>
        </w:rPr>
        <w:t xml:space="preserve"> </w:t>
      </w:r>
      <w:r w:rsidRPr="001D3F01">
        <w:rPr>
          <w:strike/>
          <w:color w:val="FF0000"/>
        </w:rPr>
        <w:t>representatives</w:t>
      </w:r>
      <w:r w:rsidRPr="001D3F01">
        <w:rPr>
          <w:strike/>
          <w:color w:val="FF0000"/>
          <w:spacing w:val="-5"/>
        </w:rPr>
        <w:t xml:space="preserve"> </w:t>
      </w:r>
      <w:r w:rsidRPr="001D3F01">
        <w:rPr>
          <w:strike/>
          <w:color w:val="FF0000"/>
        </w:rPr>
        <w:t>of</w:t>
      </w:r>
      <w:r w:rsidRPr="001D3F01">
        <w:rPr>
          <w:strike/>
          <w:color w:val="FF0000"/>
          <w:spacing w:val="-5"/>
        </w:rPr>
        <w:t xml:space="preserve"> </w:t>
      </w:r>
      <w:r w:rsidRPr="001D3F01">
        <w:rPr>
          <w:strike/>
          <w:color w:val="FF0000"/>
        </w:rPr>
        <w:t>the</w:t>
      </w:r>
      <w:r w:rsidRPr="001D3F01">
        <w:rPr>
          <w:strike/>
          <w:color w:val="FF0000"/>
          <w:spacing w:val="-4"/>
        </w:rPr>
        <w:t xml:space="preserve"> </w:t>
      </w:r>
      <w:r w:rsidRPr="001D3F01">
        <w:rPr>
          <w:strike/>
          <w:color w:val="FF0000"/>
        </w:rPr>
        <w:t>Community</w:t>
      </w:r>
      <w:r w:rsidRPr="001D3F01">
        <w:rPr>
          <w:strike/>
          <w:color w:val="FF0000"/>
          <w:spacing w:val="-2"/>
        </w:rPr>
        <w:t xml:space="preserve"> </w:t>
      </w:r>
      <w:r w:rsidRPr="001D3F01">
        <w:rPr>
          <w:strike/>
          <w:color w:val="FF0000"/>
        </w:rPr>
        <w:t>Liaison</w:t>
      </w:r>
      <w:r w:rsidRPr="001D3F01">
        <w:rPr>
          <w:strike/>
          <w:color w:val="FF0000"/>
          <w:spacing w:val="-5"/>
        </w:rPr>
        <w:t xml:space="preserve"> </w:t>
      </w:r>
      <w:r w:rsidRPr="001D3F01">
        <w:rPr>
          <w:strike/>
          <w:color w:val="FF0000"/>
        </w:rPr>
        <w:t>Group</w:t>
      </w:r>
      <w:r w:rsidRPr="001D3F01">
        <w:rPr>
          <w:strike/>
          <w:color w:val="FF0000"/>
          <w:spacing w:val="-3"/>
        </w:rPr>
        <w:t xml:space="preserve"> </w:t>
      </w:r>
      <w:r w:rsidRPr="001D3F01">
        <w:rPr>
          <w:strike/>
          <w:color w:val="FF0000"/>
        </w:rPr>
        <w:t>as</w:t>
      </w:r>
      <w:r w:rsidRPr="001D3F01">
        <w:rPr>
          <w:strike/>
          <w:color w:val="FF0000"/>
          <w:spacing w:val="-5"/>
        </w:rPr>
        <w:t xml:space="preserve"> </w:t>
      </w:r>
      <w:r w:rsidRPr="001D3F01">
        <w:rPr>
          <w:strike/>
          <w:color w:val="FF0000"/>
        </w:rPr>
        <w:t>required</w:t>
      </w:r>
      <w:r w:rsidRPr="001D3F01">
        <w:rPr>
          <w:strike/>
          <w:color w:val="FF0000"/>
          <w:spacing w:val="-5"/>
        </w:rPr>
        <w:t xml:space="preserve"> </w:t>
      </w:r>
      <w:r w:rsidRPr="001D3F01">
        <w:rPr>
          <w:strike/>
          <w:color w:val="FF0000"/>
        </w:rPr>
        <w:t xml:space="preserve">by Condition 5 at least seven </w:t>
      </w:r>
      <w:proofErr w:type="spellStart"/>
      <w:proofErr w:type="gramStart"/>
      <w:r w:rsidRPr="001D3F01">
        <w:rPr>
          <w:strike/>
          <w:color w:val="FF0000"/>
        </w:rPr>
        <w:t>days</w:t>
      </w:r>
      <w:proofErr w:type="gramEnd"/>
      <w:r w:rsidRPr="001D3F01">
        <w:rPr>
          <w:strike/>
          <w:color w:val="FF0000"/>
        </w:rPr>
        <w:t xml:space="preserve"> notice</w:t>
      </w:r>
      <w:proofErr w:type="spellEnd"/>
      <w:r w:rsidRPr="001D3F01">
        <w:rPr>
          <w:strike/>
          <w:color w:val="FF0000"/>
        </w:rPr>
        <w:t xml:space="preserve"> of the proposed inspection of the pipeline.</w:t>
      </w:r>
      <w:r w:rsidRPr="001D3F01">
        <w:rPr>
          <w:color w:val="FF0000"/>
          <w:spacing w:val="40"/>
        </w:rPr>
        <w:t xml:space="preserve"> </w:t>
      </w:r>
      <w:r>
        <w:t>A written report</w:t>
      </w:r>
      <w:r>
        <w:rPr>
          <w:spacing w:val="-5"/>
        </w:rPr>
        <w:t xml:space="preserve"> </w:t>
      </w:r>
      <w:r>
        <w:t>on</w:t>
      </w:r>
      <w:r>
        <w:rPr>
          <w:spacing w:val="-4"/>
        </w:rPr>
        <w:t xml:space="preserve"> </w:t>
      </w:r>
      <w:r>
        <w:t>the</w:t>
      </w:r>
      <w:r>
        <w:rPr>
          <w:spacing w:val="-4"/>
        </w:rPr>
        <w:t xml:space="preserve"> </w:t>
      </w:r>
      <w:r>
        <w:t>results</w:t>
      </w:r>
      <w:r>
        <w:rPr>
          <w:spacing w:val="-5"/>
        </w:rPr>
        <w:t xml:space="preserve"> </w:t>
      </w:r>
      <w:r>
        <w:t>of</w:t>
      </w:r>
      <w:r>
        <w:rPr>
          <w:spacing w:val="-4"/>
        </w:rPr>
        <w:t xml:space="preserve"> </w:t>
      </w:r>
      <w:r>
        <w:t>the</w:t>
      </w:r>
      <w:r>
        <w:rPr>
          <w:spacing w:val="-4"/>
        </w:rPr>
        <w:t xml:space="preserve"> </w:t>
      </w:r>
      <w:r>
        <w:t>inspection</w:t>
      </w:r>
      <w:r>
        <w:rPr>
          <w:spacing w:val="-5"/>
        </w:rPr>
        <w:t xml:space="preserve"> </w:t>
      </w:r>
      <w:r>
        <w:t>shall</w:t>
      </w:r>
      <w:r>
        <w:rPr>
          <w:spacing w:val="-5"/>
        </w:rPr>
        <w:t xml:space="preserve"> </w:t>
      </w:r>
      <w:r>
        <w:t>be</w:t>
      </w:r>
      <w:r>
        <w:rPr>
          <w:spacing w:val="-6"/>
        </w:rPr>
        <w:t xml:space="preserve"> </w:t>
      </w:r>
      <w:r>
        <w:t>forwarded</w:t>
      </w:r>
      <w:r>
        <w:rPr>
          <w:spacing w:val="-4"/>
        </w:rPr>
        <w:t xml:space="preserve"> </w:t>
      </w:r>
      <w:r>
        <w:t>to</w:t>
      </w:r>
      <w:r>
        <w:rPr>
          <w:spacing w:val="-6"/>
        </w:rPr>
        <w:t xml:space="preserve"> </w:t>
      </w:r>
      <w:r>
        <w:t>the</w:t>
      </w:r>
      <w:r>
        <w:rPr>
          <w:spacing w:val="-6"/>
        </w:rPr>
        <w:t xml:space="preserve"> </w:t>
      </w:r>
      <w:r>
        <w:t>Northland</w:t>
      </w:r>
      <w:r>
        <w:rPr>
          <w:spacing w:val="-4"/>
        </w:rPr>
        <w:t xml:space="preserve"> </w:t>
      </w:r>
      <w:r>
        <w:t>Regional</w:t>
      </w:r>
      <w:r>
        <w:rPr>
          <w:spacing w:val="-6"/>
        </w:rPr>
        <w:t xml:space="preserve"> </w:t>
      </w:r>
      <w:r>
        <w:t>Council’s assigned</w:t>
      </w:r>
      <w:r>
        <w:rPr>
          <w:spacing w:val="-13"/>
        </w:rPr>
        <w:t xml:space="preserve"> </w:t>
      </w:r>
      <w:r>
        <w:t>monitoring</w:t>
      </w:r>
      <w:r>
        <w:rPr>
          <w:spacing w:val="-12"/>
        </w:rPr>
        <w:t xml:space="preserve"> </w:t>
      </w:r>
      <w:r>
        <w:t>officer</w:t>
      </w:r>
      <w:r>
        <w:rPr>
          <w:spacing w:val="-13"/>
        </w:rPr>
        <w:t xml:space="preserve"> </w:t>
      </w:r>
      <w:r w:rsidRPr="005A642C">
        <w:rPr>
          <w:color w:val="00B050"/>
        </w:rPr>
        <w:t>and</w:t>
      </w:r>
      <w:r w:rsidRPr="005A642C">
        <w:rPr>
          <w:color w:val="00B050"/>
          <w:spacing w:val="-12"/>
        </w:rPr>
        <w:t xml:space="preserve"> </w:t>
      </w:r>
      <w:r w:rsidRPr="005A642C">
        <w:rPr>
          <w:color w:val="00B050"/>
        </w:rPr>
        <w:t>the</w:t>
      </w:r>
      <w:r w:rsidRPr="005A642C">
        <w:rPr>
          <w:color w:val="00B050"/>
          <w:spacing w:val="-13"/>
        </w:rPr>
        <w:t xml:space="preserve"> </w:t>
      </w:r>
      <w:r w:rsidRPr="005A642C">
        <w:rPr>
          <w:color w:val="00B050"/>
        </w:rPr>
        <w:t>representatives</w:t>
      </w:r>
      <w:r w:rsidRPr="005A642C">
        <w:rPr>
          <w:color w:val="00B050"/>
          <w:spacing w:val="-12"/>
        </w:rPr>
        <w:t xml:space="preserve"> </w:t>
      </w:r>
      <w:r w:rsidRPr="005A642C">
        <w:rPr>
          <w:color w:val="00B050"/>
        </w:rPr>
        <w:t>of</w:t>
      </w:r>
      <w:r w:rsidRPr="005A642C">
        <w:rPr>
          <w:color w:val="00B050"/>
          <w:spacing w:val="-13"/>
        </w:rPr>
        <w:t xml:space="preserve"> </w:t>
      </w:r>
      <w:r w:rsidRPr="005A642C">
        <w:rPr>
          <w:color w:val="00B050"/>
        </w:rPr>
        <w:t>the</w:t>
      </w:r>
      <w:r w:rsidRPr="005A642C">
        <w:rPr>
          <w:color w:val="00B050"/>
          <w:spacing w:val="-12"/>
        </w:rPr>
        <w:t xml:space="preserve"> </w:t>
      </w:r>
      <w:r w:rsidRPr="005A642C">
        <w:rPr>
          <w:color w:val="00B050"/>
        </w:rPr>
        <w:t>Community</w:t>
      </w:r>
      <w:r w:rsidRPr="005A642C">
        <w:rPr>
          <w:color w:val="00B050"/>
          <w:spacing w:val="-12"/>
        </w:rPr>
        <w:t xml:space="preserve"> </w:t>
      </w:r>
      <w:r w:rsidRPr="005A642C">
        <w:rPr>
          <w:color w:val="00B050"/>
        </w:rPr>
        <w:t>Liaison</w:t>
      </w:r>
      <w:r w:rsidRPr="005A642C">
        <w:rPr>
          <w:color w:val="00B050"/>
          <w:spacing w:val="-13"/>
        </w:rPr>
        <w:t xml:space="preserve"> </w:t>
      </w:r>
      <w:r w:rsidRPr="005A642C">
        <w:rPr>
          <w:color w:val="00B050"/>
        </w:rPr>
        <w:t>Group</w:t>
      </w:r>
      <w:r w:rsidRPr="008B53F6">
        <w:rPr>
          <w:color w:val="00B050"/>
          <w:spacing w:val="-12"/>
        </w:rPr>
        <w:t xml:space="preserve"> </w:t>
      </w:r>
      <w:r w:rsidR="005A642C" w:rsidRPr="00D17E0A">
        <w:rPr>
          <w:color w:val="00B050"/>
        </w:rPr>
        <w:t xml:space="preserve">and made available on the Consent Holder’s website </w:t>
      </w:r>
      <w:r w:rsidRPr="00D17E0A">
        <w:t>by</w:t>
      </w:r>
      <w:r w:rsidRPr="00D17E0A">
        <w:rPr>
          <w:spacing w:val="-13"/>
        </w:rPr>
        <w:t xml:space="preserve"> </w:t>
      </w:r>
      <w:r w:rsidRPr="00D17E0A">
        <w:t>1</w:t>
      </w:r>
      <w:r w:rsidRPr="00D17E0A">
        <w:rPr>
          <w:spacing w:val="-12"/>
        </w:rPr>
        <w:t xml:space="preserve"> </w:t>
      </w:r>
      <w:r w:rsidRPr="00D17E0A">
        <w:t>May every two years from the date o</w:t>
      </w:r>
      <w:r>
        <w:t>f commencement of this consent.</w:t>
      </w:r>
    </w:p>
    <w:p w14:paraId="3A792D07" w14:textId="77777777" w:rsidR="0022177E" w:rsidRDefault="0022177E">
      <w:pPr>
        <w:pStyle w:val="BodyText"/>
      </w:pPr>
    </w:p>
    <w:p w14:paraId="55C12A7A" w14:textId="77777777" w:rsidR="0022177E" w:rsidRDefault="0022177E">
      <w:pPr>
        <w:pStyle w:val="BodyText"/>
        <w:spacing w:before="7"/>
        <w:rPr>
          <w:sz w:val="19"/>
        </w:rPr>
      </w:pPr>
    </w:p>
    <w:p w14:paraId="6E87685A" w14:textId="70E42053" w:rsidR="0022177E" w:rsidRPr="00546D3A" w:rsidRDefault="00F66882">
      <w:pPr>
        <w:tabs>
          <w:tab w:val="left" w:pos="2356"/>
        </w:tabs>
        <w:spacing w:before="1"/>
        <w:ind w:left="138"/>
        <w:rPr>
          <w:b/>
        </w:rPr>
      </w:pPr>
      <w:r>
        <w:rPr>
          <w:b/>
        </w:rPr>
        <w:t>EXPIRY</w:t>
      </w:r>
      <w:r>
        <w:rPr>
          <w:b/>
          <w:spacing w:val="-7"/>
        </w:rPr>
        <w:t xml:space="preserve"> </w:t>
      </w:r>
      <w:r>
        <w:rPr>
          <w:b/>
          <w:spacing w:val="-2"/>
        </w:rPr>
        <w:t>DATE:</w:t>
      </w:r>
      <w:r>
        <w:rPr>
          <w:b/>
        </w:rPr>
        <w:tab/>
      </w:r>
      <w:r w:rsidRPr="00D17E0A">
        <w:rPr>
          <w:b/>
          <w:strike/>
          <w:color w:val="00B050"/>
        </w:rPr>
        <w:t>31</w:t>
      </w:r>
      <w:r w:rsidRPr="00D17E0A">
        <w:rPr>
          <w:b/>
          <w:strike/>
          <w:color w:val="00B050"/>
          <w:spacing w:val="-5"/>
        </w:rPr>
        <w:t xml:space="preserve"> </w:t>
      </w:r>
      <w:r w:rsidRPr="00D17E0A">
        <w:rPr>
          <w:b/>
          <w:strike/>
          <w:color w:val="00B050"/>
        </w:rPr>
        <w:t>AUGUST</w:t>
      </w:r>
      <w:r w:rsidRPr="00D17E0A">
        <w:rPr>
          <w:b/>
          <w:color w:val="00B050"/>
          <w:spacing w:val="-5"/>
        </w:rPr>
        <w:t xml:space="preserve"> </w:t>
      </w:r>
      <w:r w:rsidRPr="001D3F01">
        <w:rPr>
          <w:b/>
          <w:strike/>
          <w:color w:val="FF0000"/>
          <w:spacing w:val="-4"/>
        </w:rPr>
        <w:t>2039</w:t>
      </w:r>
      <w:r w:rsidR="001D3F01" w:rsidRPr="001D3F01">
        <w:rPr>
          <w:b/>
          <w:color w:val="FF0000"/>
          <w:spacing w:val="-4"/>
          <w:u w:val="single"/>
        </w:rPr>
        <w:t xml:space="preserve"> </w:t>
      </w:r>
      <w:r w:rsidR="00546D3A" w:rsidRPr="00546D3A">
        <w:rPr>
          <w:b/>
          <w:color w:val="00B050"/>
          <w:spacing w:val="-4"/>
        </w:rPr>
        <w:t>Three years from the date of commencement of the consents.</w:t>
      </w:r>
    </w:p>
    <w:p w14:paraId="5BBB4353" w14:textId="77777777" w:rsidR="0022177E" w:rsidRDefault="0022177E">
      <w:pPr>
        <w:sectPr w:rsidR="0022177E">
          <w:headerReference w:type="default" r:id="rId11"/>
          <w:footerReference w:type="default" r:id="rId12"/>
          <w:pgSz w:w="11910" w:h="16840"/>
          <w:pgMar w:top="720" w:right="1280" w:bottom="540" w:left="1320" w:header="363" w:footer="350" w:gutter="0"/>
          <w:cols w:space="720"/>
        </w:sectPr>
      </w:pPr>
    </w:p>
    <w:p w14:paraId="3A12A018" w14:textId="77777777" w:rsidR="0022177E" w:rsidRDefault="0022177E" w:rsidP="005E2024">
      <w:pPr>
        <w:pStyle w:val="BodyText"/>
        <w:ind w:left="1134"/>
        <w:rPr>
          <w:b/>
          <w:sz w:val="20"/>
        </w:rPr>
      </w:pPr>
    </w:p>
    <w:p w14:paraId="7794837E" w14:textId="77777777" w:rsidR="0022177E" w:rsidRDefault="0022177E">
      <w:pPr>
        <w:pStyle w:val="BodyText"/>
        <w:rPr>
          <w:b/>
          <w:sz w:val="20"/>
        </w:rPr>
      </w:pPr>
    </w:p>
    <w:p w14:paraId="1785839E" w14:textId="77777777" w:rsidR="0022177E" w:rsidRDefault="0022177E">
      <w:pPr>
        <w:pStyle w:val="BodyText"/>
        <w:spacing w:before="4"/>
        <w:rPr>
          <w:b/>
          <w:sz w:val="15"/>
        </w:rPr>
      </w:pPr>
    </w:p>
    <w:p w14:paraId="78170E33" w14:textId="77777777" w:rsidR="0022177E" w:rsidRDefault="00F66882">
      <w:pPr>
        <w:pStyle w:val="Heading2"/>
        <w:spacing w:before="44"/>
        <w:ind w:left="120" w:firstLine="0"/>
        <w:rPr>
          <w:spacing w:val="-10"/>
        </w:rPr>
      </w:pPr>
      <w:r>
        <w:t>SCHEDULE</w:t>
      </w:r>
      <w:r>
        <w:rPr>
          <w:spacing w:val="-12"/>
        </w:rPr>
        <w:t xml:space="preserve"> </w:t>
      </w:r>
      <w:r>
        <w:rPr>
          <w:spacing w:val="-10"/>
        </w:rPr>
        <w:t>1</w:t>
      </w:r>
    </w:p>
    <w:p w14:paraId="0C5CEA53" w14:textId="77777777" w:rsidR="00540A99" w:rsidRDefault="00540A99">
      <w:pPr>
        <w:pStyle w:val="Heading2"/>
        <w:spacing w:before="44"/>
        <w:ind w:left="120" w:firstLine="0"/>
        <w:rPr>
          <w:spacing w:val="-10"/>
        </w:rPr>
      </w:pPr>
    </w:p>
    <w:p w14:paraId="11DDE6C9" w14:textId="6D660F99" w:rsidR="00540A99" w:rsidRPr="003E24A6" w:rsidRDefault="003E24A6">
      <w:pPr>
        <w:pStyle w:val="Heading2"/>
        <w:spacing w:before="44"/>
        <w:ind w:left="120" w:firstLine="0"/>
        <w:rPr>
          <w:color w:val="00B050"/>
        </w:rPr>
      </w:pPr>
      <w:r w:rsidRPr="003E24A6">
        <w:rPr>
          <w:color w:val="00B050"/>
          <w:spacing w:val="-10"/>
        </w:rPr>
        <w:t>MONITORING PROGRAMME</w:t>
      </w:r>
    </w:p>
    <w:p w14:paraId="2788B782" w14:textId="77777777" w:rsidR="0022177E" w:rsidRDefault="0022177E">
      <w:pPr>
        <w:pStyle w:val="BodyText"/>
        <w:rPr>
          <w:b/>
        </w:rPr>
      </w:pPr>
    </w:p>
    <w:p w14:paraId="42F4CF2B" w14:textId="77777777" w:rsidR="0022177E" w:rsidRDefault="00F66882">
      <w:pPr>
        <w:pStyle w:val="BodyText"/>
        <w:ind w:left="120"/>
      </w:pPr>
      <w:r>
        <w:t>The</w:t>
      </w:r>
      <w:r>
        <w:rPr>
          <w:spacing w:val="-9"/>
        </w:rPr>
        <w:t xml:space="preserve"> </w:t>
      </w:r>
      <w:r>
        <w:t>Consent</w:t>
      </w:r>
      <w:r>
        <w:rPr>
          <w:spacing w:val="-8"/>
        </w:rPr>
        <w:t xml:space="preserve"> </w:t>
      </w:r>
      <w:r>
        <w:t>Holder</w:t>
      </w:r>
      <w:r>
        <w:rPr>
          <w:spacing w:val="-8"/>
        </w:rPr>
        <w:t xml:space="preserve"> </w:t>
      </w:r>
      <w:r>
        <w:t>shall</w:t>
      </w:r>
      <w:r>
        <w:rPr>
          <w:spacing w:val="-8"/>
        </w:rPr>
        <w:t xml:space="preserve"> </w:t>
      </w:r>
      <w:r>
        <w:t>undertake</w:t>
      </w:r>
      <w:r>
        <w:rPr>
          <w:spacing w:val="-8"/>
        </w:rPr>
        <w:t xml:space="preserve"> </w:t>
      </w:r>
      <w:r>
        <w:t>the</w:t>
      </w:r>
      <w:r>
        <w:rPr>
          <w:spacing w:val="-8"/>
        </w:rPr>
        <w:t xml:space="preserve"> </w:t>
      </w:r>
      <w:r>
        <w:t>following</w:t>
      </w:r>
      <w:r>
        <w:rPr>
          <w:spacing w:val="-9"/>
        </w:rPr>
        <w:t xml:space="preserve"> </w:t>
      </w:r>
      <w:r>
        <w:rPr>
          <w:spacing w:val="-2"/>
        </w:rPr>
        <w:t>monitoring:</w:t>
      </w:r>
    </w:p>
    <w:p w14:paraId="09F1D181" w14:textId="7D1A6E8C" w:rsidR="0022177E" w:rsidRPr="003E24A6" w:rsidRDefault="003E24A6" w:rsidP="00D11369">
      <w:pPr>
        <w:pStyle w:val="BodyText"/>
        <w:numPr>
          <w:ilvl w:val="0"/>
          <w:numId w:val="8"/>
        </w:numPr>
        <w:tabs>
          <w:tab w:val="left" w:pos="1134"/>
        </w:tabs>
        <w:spacing w:before="240"/>
        <w:ind w:left="1134" w:hanging="1134"/>
        <w:rPr>
          <w:b/>
          <w:bCs/>
          <w:color w:val="00B050"/>
          <w:sz w:val="28"/>
          <w:szCs w:val="28"/>
        </w:rPr>
      </w:pPr>
      <w:r w:rsidRPr="003E24A6">
        <w:rPr>
          <w:b/>
          <w:bCs/>
          <w:color w:val="00B050"/>
          <w:sz w:val="28"/>
          <w:szCs w:val="28"/>
        </w:rPr>
        <w:t>AVERAGE DRY WEATHER FLOW</w:t>
      </w:r>
    </w:p>
    <w:p w14:paraId="1CFEEB27" w14:textId="05960FD0" w:rsidR="0022177E" w:rsidRDefault="00F66882" w:rsidP="005E2024">
      <w:pPr>
        <w:pStyle w:val="BodyText"/>
        <w:spacing w:before="1"/>
        <w:ind w:left="1134" w:right="269"/>
      </w:pPr>
      <w:r>
        <w:t>The</w:t>
      </w:r>
      <w:r>
        <w:rPr>
          <w:spacing w:val="-3"/>
        </w:rPr>
        <w:t xml:space="preserve"> </w:t>
      </w:r>
      <w:r>
        <w:t>Consent</w:t>
      </w:r>
      <w:r>
        <w:rPr>
          <w:spacing w:val="-2"/>
        </w:rPr>
        <w:t xml:space="preserve"> </w:t>
      </w:r>
      <w:r>
        <w:t>Holder</w:t>
      </w:r>
      <w:r>
        <w:rPr>
          <w:spacing w:val="-2"/>
        </w:rPr>
        <w:t xml:space="preserve"> </w:t>
      </w:r>
      <w:r>
        <w:t>shall</w:t>
      </w:r>
      <w:r>
        <w:rPr>
          <w:spacing w:val="-2"/>
        </w:rPr>
        <w:t xml:space="preserve"> </w:t>
      </w:r>
      <w:r>
        <w:t>keep</w:t>
      </w:r>
      <w:r>
        <w:rPr>
          <w:spacing w:val="-2"/>
        </w:rPr>
        <w:t xml:space="preserve"> </w:t>
      </w:r>
      <w:r>
        <w:t>a</w:t>
      </w:r>
      <w:r>
        <w:rPr>
          <w:spacing w:val="-2"/>
        </w:rPr>
        <w:t xml:space="preserve"> </w:t>
      </w:r>
      <w:r>
        <w:t>written</w:t>
      </w:r>
      <w:r>
        <w:rPr>
          <w:spacing w:val="-2"/>
        </w:rPr>
        <w:t xml:space="preserve"> </w:t>
      </w:r>
      <w:r>
        <w:t>record</w:t>
      </w:r>
      <w:r>
        <w:rPr>
          <w:spacing w:val="-2"/>
        </w:rPr>
        <w:t xml:space="preserve"> </w:t>
      </w:r>
      <w:r>
        <w:t>of</w:t>
      </w:r>
      <w:r>
        <w:rPr>
          <w:spacing w:val="-2"/>
        </w:rPr>
        <w:t xml:space="preserve"> </w:t>
      </w:r>
      <w:r>
        <w:t>both</w:t>
      </w:r>
      <w:r>
        <w:rPr>
          <w:spacing w:val="-3"/>
        </w:rPr>
        <w:t xml:space="preserve"> </w:t>
      </w:r>
      <w:r>
        <w:t>the</w:t>
      </w:r>
      <w:r>
        <w:rPr>
          <w:spacing w:val="-2"/>
        </w:rPr>
        <w:t xml:space="preserve"> </w:t>
      </w:r>
      <w:r>
        <w:t>daily,</w:t>
      </w:r>
      <w:r>
        <w:rPr>
          <w:spacing w:val="-2"/>
        </w:rPr>
        <w:t xml:space="preserve"> </w:t>
      </w:r>
      <w:r>
        <w:t>midday</w:t>
      </w:r>
      <w:r>
        <w:rPr>
          <w:spacing w:val="-3"/>
        </w:rPr>
        <w:t xml:space="preserve"> </w:t>
      </w:r>
      <w:r>
        <w:t>to</w:t>
      </w:r>
      <w:r>
        <w:rPr>
          <w:spacing w:val="-2"/>
        </w:rPr>
        <w:t xml:space="preserve"> </w:t>
      </w:r>
      <w:r>
        <w:t>midday,</w:t>
      </w:r>
      <w:r>
        <w:rPr>
          <w:spacing w:val="-3"/>
        </w:rPr>
        <w:t xml:space="preserve"> </w:t>
      </w:r>
      <w:r>
        <w:t>inflow</w:t>
      </w:r>
      <w:r>
        <w:rPr>
          <w:spacing w:val="-3"/>
        </w:rPr>
        <w:t xml:space="preserve"> </w:t>
      </w:r>
      <w:r>
        <w:t xml:space="preserve">volumes to the treatment system and the wastewater discharge volume using the meters required by Condition </w:t>
      </w:r>
      <w:r w:rsidR="009A7B6A" w:rsidRPr="009A7B6A">
        <w:rPr>
          <w:color w:val="00B050"/>
          <w:highlight w:val="yellow"/>
        </w:rPr>
        <w:fldChar w:fldCharType="begin"/>
      </w:r>
      <w:r w:rsidR="009A7B6A" w:rsidRPr="009A7B6A">
        <w:rPr>
          <w:color w:val="00B050"/>
        </w:rPr>
        <w:instrText xml:space="preserve"> REF _Ref143100921 \r \h </w:instrText>
      </w:r>
      <w:r w:rsidR="009A7B6A" w:rsidRPr="009A7B6A">
        <w:rPr>
          <w:color w:val="00B050"/>
          <w:highlight w:val="yellow"/>
        </w:rPr>
      </w:r>
      <w:r w:rsidR="009A7B6A" w:rsidRPr="009A7B6A">
        <w:rPr>
          <w:color w:val="00B050"/>
          <w:highlight w:val="yellow"/>
        </w:rPr>
        <w:fldChar w:fldCharType="separate"/>
      </w:r>
      <w:r w:rsidR="009A7B6A" w:rsidRPr="009A7B6A">
        <w:rPr>
          <w:color w:val="00B050"/>
        </w:rPr>
        <w:t>15</w:t>
      </w:r>
      <w:r w:rsidR="009A7B6A" w:rsidRPr="009A7B6A">
        <w:rPr>
          <w:color w:val="00B050"/>
          <w:highlight w:val="yellow"/>
        </w:rPr>
        <w:fldChar w:fldCharType="end"/>
      </w:r>
      <w:r w:rsidR="009A7B6A" w:rsidRPr="009A7B6A">
        <w:rPr>
          <w:color w:val="00B050"/>
        </w:rPr>
        <w:t xml:space="preserve"> </w:t>
      </w:r>
      <w:r>
        <w:t>of this Consent.</w:t>
      </w:r>
    </w:p>
    <w:p w14:paraId="20FE62CD" w14:textId="79348764" w:rsidR="0022177E" w:rsidRDefault="0048215D" w:rsidP="00D11369">
      <w:pPr>
        <w:pStyle w:val="BodyText"/>
        <w:numPr>
          <w:ilvl w:val="0"/>
          <w:numId w:val="8"/>
        </w:numPr>
        <w:spacing w:before="240"/>
        <w:ind w:left="1134" w:hanging="1134"/>
        <w:rPr>
          <w:b/>
          <w:bCs/>
          <w:color w:val="00B050"/>
          <w:sz w:val="28"/>
          <w:szCs w:val="32"/>
        </w:rPr>
      </w:pPr>
      <w:r w:rsidRPr="0048215D">
        <w:rPr>
          <w:b/>
          <w:bCs/>
          <w:color w:val="00B050"/>
          <w:sz w:val="28"/>
          <w:szCs w:val="32"/>
        </w:rPr>
        <w:t>WASTEWATER TREATMENT SYSTEM</w:t>
      </w:r>
    </w:p>
    <w:p w14:paraId="2F03728F" w14:textId="089A1714" w:rsidR="00472787" w:rsidRPr="0048215D" w:rsidRDefault="00472787" w:rsidP="00D11369">
      <w:pPr>
        <w:pStyle w:val="BodyText"/>
        <w:numPr>
          <w:ilvl w:val="1"/>
          <w:numId w:val="8"/>
        </w:numPr>
        <w:spacing w:before="240"/>
        <w:ind w:left="1134" w:hanging="708"/>
        <w:rPr>
          <w:b/>
          <w:bCs/>
          <w:color w:val="00B050"/>
          <w:sz w:val="28"/>
          <w:szCs w:val="32"/>
        </w:rPr>
      </w:pPr>
      <w:bookmarkStart w:id="6" w:name="_Ref143101368"/>
      <w:r>
        <w:rPr>
          <w:b/>
          <w:bCs/>
          <w:color w:val="00B050"/>
          <w:sz w:val="28"/>
          <w:szCs w:val="32"/>
        </w:rPr>
        <w:t>Sampling and Analysis</w:t>
      </w:r>
      <w:bookmarkEnd w:id="6"/>
    </w:p>
    <w:p w14:paraId="72CBF50E" w14:textId="77777777" w:rsidR="00472787" w:rsidRDefault="00472787" w:rsidP="005E2024">
      <w:pPr>
        <w:pStyle w:val="BodyText"/>
        <w:ind w:left="1134"/>
      </w:pPr>
    </w:p>
    <w:p w14:paraId="5A21117C" w14:textId="28CA4529" w:rsidR="0022177E" w:rsidRDefault="00F66882" w:rsidP="005E2024">
      <w:pPr>
        <w:pStyle w:val="BodyText"/>
        <w:ind w:left="1134"/>
      </w:pPr>
      <w:r>
        <w:t>The following sampling and analyses shall be undertaken on at least one occasion each calendar month.</w:t>
      </w:r>
      <w:r>
        <w:rPr>
          <w:spacing w:val="40"/>
        </w:rPr>
        <w:t xml:space="preserve"> </w:t>
      </w:r>
      <w:r>
        <w:t>During</w:t>
      </w:r>
      <w:r>
        <w:rPr>
          <w:spacing w:val="-3"/>
        </w:rPr>
        <w:t xml:space="preserve"> </w:t>
      </w:r>
      <w:r>
        <w:t>the</w:t>
      </w:r>
      <w:r>
        <w:rPr>
          <w:spacing w:val="-3"/>
        </w:rPr>
        <w:t xml:space="preserve"> </w:t>
      </w:r>
      <w:r>
        <w:t>winter</w:t>
      </w:r>
      <w:r>
        <w:rPr>
          <w:spacing w:val="-3"/>
        </w:rPr>
        <w:t xml:space="preserve"> </w:t>
      </w:r>
      <w:r>
        <w:t>months,</w:t>
      </w:r>
      <w:r>
        <w:rPr>
          <w:spacing w:val="-3"/>
        </w:rPr>
        <w:t xml:space="preserve"> </w:t>
      </w:r>
      <w:r>
        <w:t>the</w:t>
      </w:r>
      <w:r>
        <w:rPr>
          <w:spacing w:val="-2"/>
        </w:rPr>
        <w:t xml:space="preserve"> </w:t>
      </w:r>
      <w:r>
        <w:t>sampling</w:t>
      </w:r>
      <w:r>
        <w:rPr>
          <w:spacing w:val="-3"/>
        </w:rPr>
        <w:t xml:space="preserve"> </w:t>
      </w:r>
      <w:r>
        <w:t>shall</w:t>
      </w:r>
      <w:r>
        <w:rPr>
          <w:spacing w:val="-3"/>
        </w:rPr>
        <w:t xml:space="preserve"> </w:t>
      </w:r>
      <w:r>
        <w:t>be</w:t>
      </w:r>
      <w:r>
        <w:rPr>
          <w:spacing w:val="-3"/>
        </w:rPr>
        <w:t xml:space="preserve"> </w:t>
      </w:r>
      <w:r>
        <w:t>undertaken</w:t>
      </w:r>
      <w:r>
        <w:rPr>
          <w:spacing w:val="-2"/>
        </w:rPr>
        <w:t xml:space="preserve"> </w:t>
      </w:r>
      <w:r>
        <w:t>during,</w:t>
      </w:r>
      <w:r>
        <w:rPr>
          <w:spacing w:val="-3"/>
        </w:rPr>
        <w:t xml:space="preserve"> </w:t>
      </w:r>
      <w:r>
        <w:t>or</w:t>
      </w:r>
      <w:r>
        <w:rPr>
          <w:spacing w:val="-3"/>
        </w:rPr>
        <w:t xml:space="preserve"> </w:t>
      </w:r>
      <w:r>
        <w:t>immediately</w:t>
      </w:r>
      <w:r>
        <w:rPr>
          <w:spacing w:val="-2"/>
        </w:rPr>
        <w:t xml:space="preserve"> </w:t>
      </w:r>
      <w:r>
        <w:t>after,</w:t>
      </w:r>
      <w:r>
        <w:rPr>
          <w:spacing w:val="-2"/>
        </w:rPr>
        <w:t xml:space="preserve"> </w:t>
      </w:r>
      <w:r>
        <w:t xml:space="preserve">a </w:t>
      </w:r>
      <w:proofErr w:type="gramStart"/>
      <w:r>
        <w:t>rain</w:t>
      </w:r>
      <w:proofErr w:type="gramEnd"/>
      <w:r>
        <w:t xml:space="preserve"> event on at least three occasions.</w:t>
      </w:r>
    </w:p>
    <w:p w14:paraId="41A8B909" w14:textId="77777777" w:rsidR="0022177E" w:rsidRDefault="0022177E">
      <w:pPr>
        <w:pStyle w:val="BodyText"/>
        <w:spacing w:before="1"/>
      </w:pPr>
    </w:p>
    <w:tbl>
      <w:tblPr>
        <w:tblW w:w="30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45"/>
      </w:tblGrid>
      <w:tr w:rsidR="005E2024" w:rsidRPr="005E2024" w14:paraId="1F5A9450" w14:textId="77777777" w:rsidTr="007D0339">
        <w:trPr>
          <w:trHeight w:val="232"/>
          <w:jc w:val="center"/>
        </w:trPr>
        <w:tc>
          <w:tcPr>
            <w:tcW w:w="5000" w:type="pct"/>
            <w:shd w:val="clear" w:color="auto" w:fill="D9D9D9" w:themeFill="background1" w:themeFillShade="D9"/>
          </w:tcPr>
          <w:p w14:paraId="472CDE57" w14:textId="406784B4" w:rsidR="005E2024" w:rsidRPr="005E2024" w:rsidRDefault="005E2024" w:rsidP="005E2024">
            <w:pPr>
              <w:pStyle w:val="BodyText"/>
              <w:spacing w:before="60" w:after="60"/>
              <w:jc w:val="both"/>
              <w:rPr>
                <w:b/>
                <w:bCs/>
                <w:color w:val="00B050"/>
              </w:rPr>
            </w:pPr>
            <w:r w:rsidRPr="005E2024">
              <w:rPr>
                <w:b/>
                <w:bCs/>
                <w:color w:val="00B050"/>
              </w:rPr>
              <w:t>Determinan</w:t>
            </w:r>
            <w:r w:rsidR="00E579CD">
              <w:rPr>
                <w:b/>
                <w:bCs/>
                <w:color w:val="00B050"/>
              </w:rPr>
              <w:t>t</w:t>
            </w:r>
          </w:p>
        </w:tc>
      </w:tr>
      <w:tr w:rsidR="005E2024" w:rsidRPr="005E2024" w14:paraId="76B1AC5C" w14:textId="77777777" w:rsidTr="005E2024">
        <w:trPr>
          <w:trHeight w:val="95"/>
          <w:jc w:val="center"/>
        </w:trPr>
        <w:tc>
          <w:tcPr>
            <w:tcW w:w="5000" w:type="pct"/>
          </w:tcPr>
          <w:p w14:paraId="0643EB97" w14:textId="77777777" w:rsidR="005E2024" w:rsidRPr="005E2024" w:rsidRDefault="005E2024" w:rsidP="005E2024">
            <w:pPr>
              <w:pStyle w:val="BodyText"/>
              <w:spacing w:before="60" w:after="60"/>
              <w:rPr>
                <w:color w:val="00B050"/>
              </w:rPr>
            </w:pPr>
            <w:proofErr w:type="gramStart"/>
            <w:r w:rsidRPr="005E2024">
              <w:rPr>
                <w:color w:val="00B050"/>
              </w:rPr>
              <w:t>5 day</w:t>
            </w:r>
            <w:proofErr w:type="gramEnd"/>
            <w:r w:rsidRPr="005E2024">
              <w:rPr>
                <w:color w:val="00B050"/>
              </w:rPr>
              <w:t xml:space="preserve"> Biochemical Oxygen Demand (grams per cubic </w:t>
            </w:r>
            <w:proofErr w:type="spellStart"/>
            <w:r w:rsidRPr="005E2024">
              <w:rPr>
                <w:color w:val="00B050"/>
              </w:rPr>
              <w:t>metre</w:t>
            </w:r>
            <w:proofErr w:type="spellEnd"/>
            <w:r w:rsidRPr="005E2024">
              <w:rPr>
                <w:color w:val="00B050"/>
              </w:rPr>
              <w:t>)</w:t>
            </w:r>
          </w:p>
        </w:tc>
      </w:tr>
      <w:tr w:rsidR="005E2024" w:rsidRPr="005E2024" w14:paraId="1E96A3DC" w14:textId="77777777" w:rsidTr="005E2024">
        <w:trPr>
          <w:trHeight w:val="244"/>
          <w:jc w:val="center"/>
        </w:trPr>
        <w:tc>
          <w:tcPr>
            <w:tcW w:w="5000" w:type="pct"/>
          </w:tcPr>
          <w:p w14:paraId="192E4195" w14:textId="77777777" w:rsidR="005E2024" w:rsidRPr="005E2024" w:rsidRDefault="005E2024" w:rsidP="005E2024">
            <w:pPr>
              <w:pStyle w:val="BodyText"/>
              <w:spacing w:before="60" w:after="60"/>
              <w:rPr>
                <w:color w:val="00B050"/>
              </w:rPr>
            </w:pPr>
            <w:r w:rsidRPr="005E2024">
              <w:rPr>
                <w:color w:val="00B050"/>
              </w:rPr>
              <w:t xml:space="preserve">Escherichia Coli (per 100 </w:t>
            </w:r>
            <w:proofErr w:type="spellStart"/>
            <w:r w:rsidRPr="005E2024">
              <w:rPr>
                <w:color w:val="00B050"/>
              </w:rPr>
              <w:t>millilitres</w:t>
            </w:r>
            <w:proofErr w:type="spellEnd"/>
            <w:r w:rsidRPr="005E2024">
              <w:rPr>
                <w:color w:val="00B050"/>
              </w:rPr>
              <w:t>)</w:t>
            </w:r>
          </w:p>
        </w:tc>
      </w:tr>
      <w:tr w:rsidR="005E2024" w:rsidRPr="005E2024" w14:paraId="198716AB" w14:textId="77777777" w:rsidTr="005E2024">
        <w:trPr>
          <w:trHeight w:val="245"/>
          <w:jc w:val="center"/>
        </w:trPr>
        <w:tc>
          <w:tcPr>
            <w:tcW w:w="5000" w:type="pct"/>
          </w:tcPr>
          <w:p w14:paraId="1418E147" w14:textId="77777777" w:rsidR="005E2024" w:rsidRPr="005E2024" w:rsidRDefault="005E2024" w:rsidP="005E2024">
            <w:pPr>
              <w:pStyle w:val="BodyText"/>
              <w:spacing w:before="60" w:after="60"/>
              <w:rPr>
                <w:color w:val="00B050"/>
              </w:rPr>
            </w:pPr>
            <w:r w:rsidRPr="005E2024">
              <w:rPr>
                <w:color w:val="00B050"/>
              </w:rPr>
              <w:t xml:space="preserve">Total ammoniacal nitrogen (grams per cubic </w:t>
            </w:r>
            <w:proofErr w:type="spellStart"/>
            <w:r w:rsidRPr="005E2024">
              <w:rPr>
                <w:color w:val="00B050"/>
              </w:rPr>
              <w:t>metres</w:t>
            </w:r>
            <w:proofErr w:type="spellEnd"/>
            <w:r w:rsidRPr="005E2024">
              <w:rPr>
                <w:color w:val="00B050"/>
              </w:rPr>
              <w:t>)</w:t>
            </w:r>
          </w:p>
        </w:tc>
      </w:tr>
      <w:tr w:rsidR="005E2024" w:rsidRPr="005E2024" w14:paraId="5C22A48D" w14:textId="77777777" w:rsidTr="005E2024">
        <w:trPr>
          <w:trHeight w:val="245"/>
          <w:jc w:val="center"/>
        </w:trPr>
        <w:tc>
          <w:tcPr>
            <w:tcW w:w="5000" w:type="pct"/>
          </w:tcPr>
          <w:p w14:paraId="6E7D6899" w14:textId="77777777" w:rsidR="005E2024" w:rsidRPr="005E2024" w:rsidRDefault="005E2024" w:rsidP="005E2024">
            <w:pPr>
              <w:pStyle w:val="BodyText"/>
              <w:spacing w:before="60" w:after="60"/>
              <w:rPr>
                <w:color w:val="00B050"/>
              </w:rPr>
            </w:pPr>
            <w:r w:rsidRPr="005E2024">
              <w:rPr>
                <w:color w:val="00B050"/>
              </w:rPr>
              <w:t xml:space="preserve">Total suspended solids (grams per cubic </w:t>
            </w:r>
            <w:proofErr w:type="spellStart"/>
            <w:r w:rsidRPr="005E2024">
              <w:rPr>
                <w:color w:val="00B050"/>
              </w:rPr>
              <w:t>metre</w:t>
            </w:r>
            <w:proofErr w:type="spellEnd"/>
            <w:r w:rsidRPr="005E2024">
              <w:rPr>
                <w:color w:val="00B050"/>
              </w:rPr>
              <w:t>)</w:t>
            </w:r>
          </w:p>
        </w:tc>
      </w:tr>
    </w:tbl>
    <w:p w14:paraId="6CF87618" w14:textId="77777777" w:rsidR="005E2024" w:rsidRDefault="005E2024">
      <w:pPr>
        <w:pStyle w:val="BodyText"/>
        <w:spacing w:before="1"/>
      </w:pPr>
    </w:p>
    <w:p w14:paraId="00CF52D5" w14:textId="51A27836" w:rsidR="0022177E" w:rsidRDefault="00F66882" w:rsidP="005E2024">
      <w:pPr>
        <w:pStyle w:val="BodyText"/>
        <w:ind w:left="1134" w:right="269"/>
      </w:pPr>
      <w:r>
        <w:t>A</w:t>
      </w:r>
      <w:r>
        <w:rPr>
          <w:spacing w:val="-2"/>
        </w:rPr>
        <w:t xml:space="preserve"> </w:t>
      </w:r>
      <w:r>
        <w:t>wastewater</w:t>
      </w:r>
      <w:r>
        <w:rPr>
          <w:spacing w:val="-2"/>
        </w:rPr>
        <w:t xml:space="preserve"> </w:t>
      </w:r>
      <w:r>
        <w:t>sample</w:t>
      </w:r>
      <w:r>
        <w:rPr>
          <w:spacing w:val="-2"/>
        </w:rPr>
        <w:t xml:space="preserve"> </w:t>
      </w:r>
      <w:r>
        <w:t>shall</w:t>
      </w:r>
      <w:r>
        <w:rPr>
          <w:spacing w:val="-2"/>
        </w:rPr>
        <w:t xml:space="preserve"> </w:t>
      </w:r>
      <w:r>
        <w:t>be</w:t>
      </w:r>
      <w:r>
        <w:rPr>
          <w:spacing w:val="-3"/>
        </w:rPr>
        <w:t xml:space="preserve"> </w:t>
      </w:r>
      <w:r>
        <w:t>collected</w:t>
      </w:r>
      <w:r>
        <w:rPr>
          <w:spacing w:val="-2"/>
        </w:rPr>
        <w:t xml:space="preserve"> </w:t>
      </w:r>
      <w:r>
        <w:t>from</w:t>
      </w:r>
      <w:r>
        <w:rPr>
          <w:spacing w:val="-3"/>
        </w:rPr>
        <w:t xml:space="preserve"> </w:t>
      </w:r>
      <w:r>
        <w:t>the</w:t>
      </w:r>
      <w:r>
        <w:rPr>
          <w:spacing w:val="-3"/>
        </w:rPr>
        <w:t xml:space="preserve"> </w:t>
      </w:r>
      <w:r>
        <w:t>final</w:t>
      </w:r>
      <w:r>
        <w:rPr>
          <w:spacing w:val="-3"/>
        </w:rPr>
        <w:t xml:space="preserve"> </w:t>
      </w:r>
      <w:r>
        <w:t>outlet</w:t>
      </w:r>
      <w:r>
        <w:rPr>
          <w:spacing w:val="-3"/>
        </w:rPr>
        <w:t xml:space="preserve"> </w:t>
      </w:r>
      <w:r>
        <w:t>of</w:t>
      </w:r>
      <w:r>
        <w:rPr>
          <w:spacing w:val="-1"/>
        </w:rPr>
        <w:t xml:space="preserve"> </w:t>
      </w:r>
      <w:r>
        <w:t>the</w:t>
      </w:r>
      <w:r>
        <w:rPr>
          <w:spacing w:val="-2"/>
        </w:rPr>
        <w:t xml:space="preserve"> </w:t>
      </w:r>
      <w:r>
        <w:t>treatment</w:t>
      </w:r>
      <w:r>
        <w:rPr>
          <w:spacing w:val="-2"/>
        </w:rPr>
        <w:t xml:space="preserve"> </w:t>
      </w:r>
      <w:r>
        <w:t>system,</w:t>
      </w:r>
      <w:r>
        <w:rPr>
          <w:spacing w:val="-3"/>
        </w:rPr>
        <w:t xml:space="preserve"> </w:t>
      </w:r>
      <w:r>
        <w:t>prior</w:t>
      </w:r>
      <w:r>
        <w:rPr>
          <w:spacing w:val="-2"/>
        </w:rPr>
        <w:t xml:space="preserve"> </w:t>
      </w:r>
      <w:r>
        <w:t>to</w:t>
      </w:r>
      <w:r>
        <w:rPr>
          <w:spacing w:val="-3"/>
        </w:rPr>
        <w:t xml:space="preserve"> </w:t>
      </w:r>
      <w:r>
        <w:t>it entering the discharge pipeline</w:t>
      </w:r>
      <w:r w:rsidR="00F15ACA">
        <w:t xml:space="preserve"> </w:t>
      </w:r>
      <w:r w:rsidRPr="006E5454">
        <w:rPr>
          <w:strike/>
          <w:color w:val="00B050"/>
        </w:rPr>
        <w:t>(</w:t>
      </w:r>
      <w:r w:rsidR="006E5454" w:rsidRPr="006E5454">
        <w:rPr>
          <w:color w:val="00B050"/>
        </w:rPr>
        <w:t xml:space="preserve">at </w:t>
      </w:r>
      <w:r w:rsidRPr="006E5454">
        <w:rPr>
          <w:strike/>
          <w:color w:val="00B050"/>
        </w:rPr>
        <w:t>Northland Regional Council</w:t>
      </w:r>
      <w:r w:rsidRPr="006E5454">
        <w:rPr>
          <w:color w:val="00B050"/>
        </w:rPr>
        <w:t xml:space="preserve"> </w:t>
      </w:r>
      <w:r w:rsidR="006E5454" w:rsidRPr="006E5454">
        <w:rPr>
          <w:color w:val="00B050"/>
        </w:rPr>
        <w:t xml:space="preserve">NRC </w:t>
      </w:r>
      <w:r>
        <w:t>Sampling Site 101580</w:t>
      </w:r>
      <w:r w:rsidRPr="006E5454">
        <w:rPr>
          <w:strike/>
          <w:color w:val="00B050"/>
        </w:rPr>
        <w:t>)</w:t>
      </w:r>
      <w:r>
        <w:t>.</w:t>
      </w:r>
    </w:p>
    <w:p w14:paraId="2CA97093" w14:textId="77777777" w:rsidR="0022177E" w:rsidRDefault="0022177E" w:rsidP="005E2024">
      <w:pPr>
        <w:pStyle w:val="BodyText"/>
        <w:ind w:left="1134"/>
      </w:pPr>
    </w:p>
    <w:p w14:paraId="34456A76" w14:textId="7B62DE5B" w:rsidR="002578A3" w:rsidRDefault="00F66882" w:rsidP="005E2024">
      <w:pPr>
        <w:pStyle w:val="BodyText"/>
        <w:ind w:left="1134" w:right="227"/>
      </w:pPr>
      <w:r>
        <w:t>Temperature,</w:t>
      </w:r>
      <w:r>
        <w:rPr>
          <w:spacing w:val="-3"/>
        </w:rPr>
        <w:t xml:space="preserve"> </w:t>
      </w:r>
      <w:proofErr w:type="gramStart"/>
      <w:r>
        <w:t>pH</w:t>
      </w:r>
      <w:proofErr w:type="gramEnd"/>
      <w:r>
        <w:rPr>
          <w:spacing w:val="-4"/>
        </w:rPr>
        <w:t xml:space="preserve"> </w:t>
      </w:r>
      <w:r>
        <w:t>and</w:t>
      </w:r>
      <w:r>
        <w:rPr>
          <w:spacing w:val="-4"/>
        </w:rPr>
        <w:t xml:space="preserve"> </w:t>
      </w:r>
      <w:r>
        <w:t>dissolved</w:t>
      </w:r>
      <w:r>
        <w:rPr>
          <w:spacing w:val="-4"/>
        </w:rPr>
        <w:t xml:space="preserve"> </w:t>
      </w:r>
      <w:r>
        <w:t>oxygen</w:t>
      </w:r>
      <w:r>
        <w:rPr>
          <w:spacing w:val="-3"/>
        </w:rPr>
        <w:t xml:space="preserve"> </w:t>
      </w:r>
      <w:r>
        <w:t>concentration</w:t>
      </w:r>
      <w:r>
        <w:rPr>
          <w:spacing w:val="-4"/>
        </w:rPr>
        <w:t xml:space="preserve"> </w:t>
      </w:r>
      <w:r>
        <w:t>shall</w:t>
      </w:r>
      <w:r>
        <w:rPr>
          <w:spacing w:val="-4"/>
        </w:rPr>
        <w:t xml:space="preserve"> </w:t>
      </w:r>
      <w:r>
        <w:t>be</w:t>
      </w:r>
      <w:r>
        <w:rPr>
          <w:spacing w:val="-4"/>
        </w:rPr>
        <w:t xml:space="preserve"> </w:t>
      </w:r>
      <w:r>
        <w:t>recorded</w:t>
      </w:r>
      <w:r>
        <w:rPr>
          <w:spacing w:val="-4"/>
        </w:rPr>
        <w:t xml:space="preserve"> </w:t>
      </w:r>
      <w:r>
        <w:t>in</w:t>
      </w:r>
      <w:r>
        <w:rPr>
          <w:spacing w:val="-4"/>
        </w:rPr>
        <w:t xml:space="preserve"> </w:t>
      </w:r>
      <w:r>
        <w:t>the</w:t>
      </w:r>
      <w:r>
        <w:rPr>
          <w:spacing w:val="-3"/>
        </w:rPr>
        <w:t xml:space="preserve"> </w:t>
      </w:r>
      <w:r>
        <w:t>wastewater</w:t>
      </w:r>
      <w:r>
        <w:rPr>
          <w:spacing w:val="-3"/>
        </w:rPr>
        <w:t xml:space="preserve"> </w:t>
      </w:r>
      <w:r>
        <w:t>sample using an appropriate meter, and in accordance with standard procedures.</w:t>
      </w:r>
    </w:p>
    <w:p w14:paraId="6612084E" w14:textId="77777777" w:rsidR="002578A3" w:rsidRPr="002578A3" w:rsidRDefault="002578A3" w:rsidP="00D11369">
      <w:pPr>
        <w:pStyle w:val="BodyText"/>
        <w:numPr>
          <w:ilvl w:val="1"/>
          <w:numId w:val="8"/>
        </w:numPr>
        <w:spacing w:before="240"/>
        <w:ind w:left="1134" w:hanging="708"/>
        <w:rPr>
          <w:b/>
          <w:bCs/>
          <w:sz w:val="28"/>
          <w:szCs w:val="28"/>
        </w:rPr>
      </w:pPr>
      <w:r w:rsidRPr="002578A3">
        <w:rPr>
          <w:b/>
          <w:bCs/>
          <w:color w:val="00B050"/>
          <w:sz w:val="28"/>
          <w:szCs w:val="28"/>
        </w:rPr>
        <w:t>Wastewater</w:t>
      </w:r>
      <w:r w:rsidRPr="002578A3">
        <w:rPr>
          <w:b/>
          <w:bCs/>
          <w:sz w:val="28"/>
          <w:szCs w:val="28"/>
        </w:rPr>
        <w:t xml:space="preserve"> </w:t>
      </w:r>
      <w:r w:rsidRPr="002578A3">
        <w:rPr>
          <w:b/>
          <w:bCs/>
          <w:color w:val="00B050"/>
          <w:sz w:val="28"/>
          <w:szCs w:val="28"/>
        </w:rPr>
        <w:t>Concentrations</w:t>
      </w:r>
    </w:p>
    <w:p w14:paraId="0924597D" w14:textId="5306D35B" w:rsidR="002578A3" w:rsidRDefault="002578A3" w:rsidP="002578A3">
      <w:pPr>
        <w:pStyle w:val="BodyText"/>
        <w:ind w:left="1134" w:hanging="1"/>
      </w:pPr>
      <w:r>
        <w:t>The</w:t>
      </w:r>
      <w:r>
        <w:rPr>
          <w:spacing w:val="-3"/>
        </w:rPr>
        <w:t xml:space="preserve"> </w:t>
      </w:r>
      <w:r>
        <w:t>median</w:t>
      </w:r>
      <w:r>
        <w:rPr>
          <w:spacing w:val="-2"/>
        </w:rPr>
        <w:t xml:space="preserve"> </w:t>
      </w:r>
      <w:r>
        <w:t>value</w:t>
      </w:r>
      <w:r>
        <w:rPr>
          <w:spacing w:val="-2"/>
        </w:rPr>
        <w:t xml:space="preserve"> </w:t>
      </w:r>
      <w:r>
        <w:t>for</w:t>
      </w:r>
      <w:r>
        <w:rPr>
          <w:spacing w:val="-3"/>
        </w:rPr>
        <w:t xml:space="preserve"> </w:t>
      </w:r>
      <w:r>
        <w:t>the</w:t>
      </w:r>
      <w:r>
        <w:rPr>
          <w:spacing w:val="-2"/>
        </w:rPr>
        <w:t xml:space="preserve"> </w:t>
      </w:r>
      <w:r>
        <w:t>determinants</w:t>
      </w:r>
      <w:r>
        <w:rPr>
          <w:spacing w:val="-3"/>
        </w:rPr>
        <w:t xml:space="preserve"> </w:t>
      </w:r>
      <w:r>
        <w:t>listed</w:t>
      </w:r>
      <w:r>
        <w:rPr>
          <w:spacing w:val="-3"/>
        </w:rPr>
        <w:t xml:space="preserve"> </w:t>
      </w:r>
      <w:r>
        <w:t>shall</w:t>
      </w:r>
      <w:r>
        <w:rPr>
          <w:spacing w:val="-1"/>
        </w:rPr>
        <w:t xml:space="preserve"> </w:t>
      </w:r>
      <w:r>
        <w:t>be</w:t>
      </w:r>
      <w:r>
        <w:rPr>
          <w:spacing w:val="-1"/>
        </w:rPr>
        <w:t xml:space="preserve"> </w:t>
      </w:r>
      <w:r>
        <w:t>a</w:t>
      </w:r>
      <w:r>
        <w:rPr>
          <w:spacing w:val="-3"/>
        </w:rPr>
        <w:t xml:space="preserve"> </w:t>
      </w:r>
      <w:r>
        <w:t>“rolling”</w:t>
      </w:r>
      <w:r>
        <w:rPr>
          <w:spacing w:val="-2"/>
        </w:rPr>
        <w:t xml:space="preserve"> </w:t>
      </w:r>
      <w:r>
        <w:t>median</w:t>
      </w:r>
      <w:r>
        <w:rPr>
          <w:spacing w:val="-2"/>
        </w:rPr>
        <w:t xml:space="preserve"> </w:t>
      </w:r>
      <w:r>
        <w:t>calculated</w:t>
      </w:r>
      <w:r>
        <w:rPr>
          <w:spacing w:val="-2"/>
        </w:rPr>
        <w:t xml:space="preserve"> </w:t>
      </w:r>
      <w:r>
        <w:t>on</w:t>
      </w:r>
      <w:r>
        <w:rPr>
          <w:spacing w:val="-2"/>
        </w:rPr>
        <w:t xml:space="preserve"> </w:t>
      </w:r>
      <w:r>
        <w:t>the</w:t>
      </w:r>
      <w:r>
        <w:rPr>
          <w:spacing w:val="-3"/>
        </w:rPr>
        <w:t xml:space="preserve"> </w:t>
      </w:r>
      <w:r>
        <w:t>12</w:t>
      </w:r>
      <w:r>
        <w:rPr>
          <w:spacing w:val="-1"/>
        </w:rPr>
        <w:t xml:space="preserve"> </w:t>
      </w:r>
      <w:r>
        <w:t>most recent treated wastewater samples collected.</w:t>
      </w:r>
    </w:p>
    <w:p w14:paraId="5D55D905" w14:textId="77777777" w:rsidR="002578A3" w:rsidRPr="002578A3" w:rsidRDefault="002578A3" w:rsidP="002578A3">
      <w:pPr>
        <w:pStyle w:val="Heading5"/>
        <w:ind w:left="120"/>
        <w:rPr>
          <w:strike/>
          <w:color w:val="00B050"/>
        </w:rPr>
      </w:pPr>
      <w:r w:rsidRPr="002578A3">
        <w:rPr>
          <w:strike/>
          <w:color w:val="00B050"/>
        </w:rPr>
        <w:t>90</w:t>
      </w:r>
      <w:r w:rsidRPr="002578A3">
        <w:rPr>
          <w:strike/>
          <w:color w:val="00B050"/>
          <w:vertAlign w:val="superscript"/>
        </w:rPr>
        <w:t>TH</w:t>
      </w:r>
      <w:r w:rsidRPr="002578A3">
        <w:rPr>
          <w:strike/>
          <w:color w:val="00B050"/>
          <w:spacing w:val="-9"/>
        </w:rPr>
        <w:t xml:space="preserve"> </w:t>
      </w:r>
      <w:r w:rsidRPr="002578A3">
        <w:rPr>
          <w:strike/>
          <w:color w:val="00B050"/>
        </w:rPr>
        <w:t>Percentile</w:t>
      </w:r>
      <w:r w:rsidRPr="002578A3">
        <w:rPr>
          <w:strike/>
          <w:color w:val="00B050"/>
          <w:spacing w:val="-9"/>
        </w:rPr>
        <w:t xml:space="preserve"> </w:t>
      </w:r>
      <w:r w:rsidRPr="002578A3">
        <w:rPr>
          <w:strike/>
          <w:color w:val="00B050"/>
          <w:spacing w:val="-2"/>
        </w:rPr>
        <w:t>Value</w:t>
      </w:r>
    </w:p>
    <w:p w14:paraId="6D1704CC" w14:textId="562BF970" w:rsidR="002578A3" w:rsidRDefault="002578A3" w:rsidP="002578A3">
      <w:pPr>
        <w:pStyle w:val="BodyText"/>
        <w:ind w:left="1134"/>
      </w:pPr>
      <w:r>
        <w:t>The</w:t>
      </w:r>
      <w:r>
        <w:rPr>
          <w:spacing w:val="-3"/>
        </w:rPr>
        <w:t xml:space="preserve"> </w:t>
      </w:r>
      <w:r>
        <w:t>90</w:t>
      </w:r>
      <w:r>
        <w:rPr>
          <w:vertAlign w:val="superscript"/>
        </w:rPr>
        <w:t>th</w:t>
      </w:r>
      <w:r>
        <w:rPr>
          <w:spacing w:val="-2"/>
        </w:rPr>
        <w:t xml:space="preserve"> </w:t>
      </w:r>
      <w:r>
        <w:t>percentile</w:t>
      </w:r>
      <w:r>
        <w:rPr>
          <w:spacing w:val="-1"/>
        </w:rPr>
        <w:t xml:space="preserve"> </w:t>
      </w:r>
      <w:r>
        <w:t>value</w:t>
      </w:r>
      <w:r>
        <w:rPr>
          <w:spacing w:val="-3"/>
        </w:rPr>
        <w:t xml:space="preserve"> </w:t>
      </w:r>
      <w:r>
        <w:t>shall</w:t>
      </w:r>
      <w:r>
        <w:rPr>
          <w:spacing w:val="-3"/>
        </w:rPr>
        <w:t xml:space="preserve"> </w:t>
      </w:r>
      <w:r>
        <w:t>be</w:t>
      </w:r>
      <w:r>
        <w:rPr>
          <w:spacing w:val="-2"/>
        </w:rPr>
        <w:t xml:space="preserve"> </w:t>
      </w:r>
      <w:r>
        <w:t>calculated</w:t>
      </w:r>
      <w:r>
        <w:rPr>
          <w:spacing w:val="-3"/>
        </w:rPr>
        <w:t xml:space="preserve"> </w:t>
      </w:r>
      <w:r>
        <w:t>annually</w:t>
      </w:r>
      <w:r>
        <w:rPr>
          <w:spacing w:val="-1"/>
        </w:rPr>
        <w:t xml:space="preserve"> </w:t>
      </w:r>
      <w:r>
        <w:t>for</w:t>
      </w:r>
      <w:r>
        <w:rPr>
          <w:spacing w:val="-3"/>
        </w:rPr>
        <w:t xml:space="preserve"> </w:t>
      </w:r>
      <w:r>
        <w:t>the</w:t>
      </w:r>
      <w:r>
        <w:rPr>
          <w:spacing w:val="-2"/>
        </w:rPr>
        <w:t xml:space="preserve"> </w:t>
      </w:r>
      <w:r>
        <w:t>period</w:t>
      </w:r>
      <w:r>
        <w:rPr>
          <w:spacing w:val="-3"/>
        </w:rPr>
        <w:t xml:space="preserve"> </w:t>
      </w:r>
      <w:r>
        <w:t>1</w:t>
      </w:r>
      <w:r>
        <w:rPr>
          <w:spacing w:val="-2"/>
        </w:rPr>
        <w:t xml:space="preserve"> </w:t>
      </w:r>
      <w:r>
        <w:t>May</w:t>
      </w:r>
      <w:r>
        <w:rPr>
          <w:spacing w:val="-2"/>
        </w:rPr>
        <w:t xml:space="preserve"> </w:t>
      </w:r>
      <w:r>
        <w:t>to</w:t>
      </w:r>
      <w:r>
        <w:rPr>
          <w:spacing w:val="-2"/>
        </w:rPr>
        <w:t xml:space="preserve"> </w:t>
      </w:r>
      <w:r>
        <w:t>30</w:t>
      </w:r>
      <w:r>
        <w:rPr>
          <w:spacing w:val="-2"/>
        </w:rPr>
        <w:t xml:space="preserve"> </w:t>
      </w:r>
      <w:r>
        <w:t>April</w:t>
      </w:r>
      <w:r>
        <w:rPr>
          <w:spacing w:val="-2"/>
        </w:rPr>
        <w:t xml:space="preserve"> </w:t>
      </w:r>
      <w:r>
        <w:t>using,</w:t>
      </w:r>
      <w:r>
        <w:rPr>
          <w:spacing w:val="-2"/>
        </w:rPr>
        <w:t xml:space="preserve"> </w:t>
      </w:r>
      <w:r>
        <w:t>as</w:t>
      </w:r>
      <w:r>
        <w:rPr>
          <w:spacing w:val="-2"/>
        </w:rPr>
        <w:t xml:space="preserve"> </w:t>
      </w:r>
      <w:r>
        <w:t>a minimum, the results from the monthly sampling required by Section</w:t>
      </w:r>
      <w:r w:rsidR="00460788">
        <w:t xml:space="preserve"> </w:t>
      </w:r>
      <w:r w:rsidR="00460788" w:rsidRPr="00460788">
        <w:rPr>
          <w:color w:val="00B050"/>
        </w:rPr>
        <w:fldChar w:fldCharType="begin"/>
      </w:r>
      <w:r w:rsidR="00460788" w:rsidRPr="00460788">
        <w:rPr>
          <w:color w:val="00B050"/>
        </w:rPr>
        <w:instrText xml:space="preserve"> REF _Ref143101368 \r \h </w:instrText>
      </w:r>
      <w:r w:rsidR="00460788" w:rsidRPr="00460788">
        <w:rPr>
          <w:color w:val="00B050"/>
        </w:rPr>
      </w:r>
      <w:r w:rsidR="00460788" w:rsidRPr="00460788">
        <w:rPr>
          <w:color w:val="00B050"/>
        </w:rPr>
        <w:fldChar w:fldCharType="separate"/>
      </w:r>
      <w:r w:rsidR="00460788" w:rsidRPr="00460788">
        <w:rPr>
          <w:color w:val="00B050"/>
        </w:rPr>
        <w:t>2.1</w:t>
      </w:r>
      <w:r w:rsidR="00460788" w:rsidRPr="00460788">
        <w:rPr>
          <w:color w:val="00B050"/>
        </w:rPr>
        <w:fldChar w:fldCharType="end"/>
      </w:r>
      <w:r w:rsidR="00460788">
        <w:rPr>
          <w:color w:val="00B050"/>
        </w:rPr>
        <w:t>.</w:t>
      </w:r>
      <w:r w:rsidR="00F77B03">
        <w:t xml:space="preserve"> </w:t>
      </w:r>
      <w:r w:rsidR="00F77B03" w:rsidRPr="00F77B03">
        <w:rPr>
          <w:strike/>
          <w:color w:val="00B050"/>
        </w:rPr>
        <w:t xml:space="preserve">2 </w:t>
      </w:r>
    </w:p>
    <w:p w14:paraId="271FE62B" w14:textId="77777777" w:rsidR="002578A3" w:rsidRDefault="002578A3" w:rsidP="002578A3">
      <w:pPr>
        <w:pStyle w:val="BodyText"/>
        <w:spacing w:before="1"/>
        <w:ind w:left="1134"/>
      </w:pPr>
    </w:p>
    <w:p w14:paraId="0DCDD45E" w14:textId="50DCE6B9" w:rsidR="002578A3" w:rsidRPr="00546D3A" w:rsidRDefault="002578A3" w:rsidP="002578A3">
      <w:pPr>
        <w:pStyle w:val="BodyText"/>
        <w:ind w:left="1134"/>
      </w:pPr>
      <w:r>
        <w:t>Compliance</w:t>
      </w:r>
      <w:r>
        <w:rPr>
          <w:spacing w:val="-6"/>
        </w:rPr>
        <w:t xml:space="preserve"> </w:t>
      </w:r>
      <w:r>
        <w:t>with</w:t>
      </w:r>
      <w:r>
        <w:rPr>
          <w:spacing w:val="-8"/>
        </w:rPr>
        <w:t xml:space="preserve"> </w:t>
      </w:r>
      <w:r>
        <w:t>the</w:t>
      </w:r>
      <w:r>
        <w:rPr>
          <w:spacing w:val="-6"/>
        </w:rPr>
        <w:t xml:space="preserve"> </w:t>
      </w:r>
      <w:r>
        <w:t>median</w:t>
      </w:r>
      <w:r>
        <w:rPr>
          <w:spacing w:val="-8"/>
        </w:rPr>
        <w:t xml:space="preserve"> </w:t>
      </w:r>
      <w:r w:rsidRPr="008B53F6">
        <w:rPr>
          <w:strike/>
          <w:color w:val="00B050"/>
        </w:rPr>
        <w:t>and</w:t>
      </w:r>
      <w:r w:rsidRPr="008B53F6">
        <w:rPr>
          <w:strike/>
          <w:color w:val="00B050"/>
          <w:spacing w:val="-7"/>
        </w:rPr>
        <w:t xml:space="preserve"> </w:t>
      </w:r>
      <w:r w:rsidRPr="008B53F6">
        <w:rPr>
          <w:strike/>
          <w:color w:val="00B050"/>
        </w:rPr>
        <w:t>90</w:t>
      </w:r>
      <w:r w:rsidRPr="008B53F6">
        <w:rPr>
          <w:strike/>
          <w:color w:val="00B050"/>
          <w:vertAlign w:val="superscript"/>
        </w:rPr>
        <w:t>th</w:t>
      </w:r>
      <w:r w:rsidRPr="008B53F6">
        <w:rPr>
          <w:strike/>
          <w:color w:val="00B050"/>
          <w:spacing w:val="-7"/>
        </w:rPr>
        <w:t xml:space="preserve"> </w:t>
      </w:r>
      <w:r w:rsidRPr="008B53F6">
        <w:rPr>
          <w:strike/>
          <w:color w:val="00B050"/>
        </w:rPr>
        <w:t>percentile</w:t>
      </w:r>
      <w:r w:rsidR="009A7B6A">
        <w:rPr>
          <w:strike/>
          <w:color w:val="00B050"/>
        </w:rPr>
        <w:t xml:space="preserve"> </w:t>
      </w:r>
      <w:r w:rsidR="009A7B6A" w:rsidRPr="009A7B6A">
        <w:rPr>
          <w:color w:val="00B050"/>
        </w:rPr>
        <w:t xml:space="preserve">for </w:t>
      </w:r>
      <w:r w:rsidR="009A7B6A">
        <w:rPr>
          <w:color w:val="00B050"/>
        </w:rPr>
        <w:t>Escherichia Coli</w:t>
      </w:r>
      <w:r w:rsidR="00D06940">
        <w:rPr>
          <w:color w:val="00B050"/>
        </w:rPr>
        <w:t xml:space="preserve"> and Total Suspended Solids </w:t>
      </w:r>
      <w:r w:rsidRPr="00546D3A">
        <w:t>cease</w:t>
      </w:r>
      <w:r w:rsidRPr="00546D3A">
        <w:rPr>
          <w:color w:val="00B050"/>
        </w:rPr>
        <w:t>s</w:t>
      </w:r>
      <w:r w:rsidRPr="00546D3A">
        <w:rPr>
          <w:color w:val="00B050"/>
          <w:spacing w:val="-8"/>
        </w:rPr>
        <w:t xml:space="preserve"> </w:t>
      </w:r>
      <w:r w:rsidRPr="00546D3A">
        <w:t>once</w:t>
      </w:r>
      <w:r w:rsidRPr="00546D3A">
        <w:rPr>
          <w:spacing w:val="-7"/>
        </w:rPr>
        <w:t xml:space="preserve"> </w:t>
      </w:r>
      <w:r w:rsidRPr="00546D3A">
        <w:t>the</w:t>
      </w:r>
      <w:r w:rsidRPr="00546D3A">
        <w:rPr>
          <w:spacing w:val="-7"/>
        </w:rPr>
        <w:t xml:space="preserve"> </w:t>
      </w:r>
      <w:r w:rsidRPr="00546D3A">
        <w:t>plant</w:t>
      </w:r>
      <w:r w:rsidRPr="00546D3A">
        <w:rPr>
          <w:spacing w:val="-7"/>
        </w:rPr>
        <w:t xml:space="preserve"> </w:t>
      </w:r>
      <w:r w:rsidRPr="00546D3A">
        <w:t>has</w:t>
      </w:r>
      <w:r w:rsidRPr="00546D3A">
        <w:rPr>
          <w:spacing w:val="-8"/>
        </w:rPr>
        <w:t xml:space="preserve"> </w:t>
      </w:r>
      <w:r w:rsidRPr="00546D3A">
        <w:t>been</w:t>
      </w:r>
      <w:r w:rsidRPr="00546D3A">
        <w:rPr>
          <w:spacing w:val="-7"/>
        </w:rPr>
        <w:t xml:space="preserve"> </w:t>
      </w:r>
      <w:r w:rsidRPr="00546D3A">
        <w:rPr>
          <w:spacing w:val="-2"/>
        </w:rPr>
        <w:t xml:space="preserve">upgraded </w:t>
      </w:r>
      <w:r w:rsidRPr="00546D3A">
        <w:rPr>
          <w:color w:val="00B050"/>
          <w:spacing w:val="-2"/>
        </w:rPr>
        <w:t xml:space="preserve">as required by Condition </w:t>
      </w:r>
      <w:r w:rsidR="00B13BAE">
        <w:rPr>
          <w:color w:val="00B050"/>
          <w:spacing w:val="-2"/>
          <w:highlight w:val="yellow"/>
        </w:rPr>
        <w:fldChar w:fldCharType="begin"/>
      </w:r>
      <w:r w:rsidR="00B13BAE">
        <w:rPr>
          <w:color w:val="00B050"/>
          <w:spacing w:val="-2"/>
        </w:rPr>
        <w:instrText xml:space="preserve"> REF _Ref143100952 \r \h </w:instrText>
      </w:r>
      <w:r w:rsidR="00B13BAE">
        <w:rPr>
          <w:color w:val="00B050"/>
          <w:spacing w:val="-2"/>
          <w:highlight w:val="yellow"/>
        </w:rPr>
      </w:r>
      <w:r w:rsidR="00B13BAE">
        <w:rPr>
          <w:color w:val="00B050"/>
          <w:spacing w:val="-2"/>
          <w:highlight w:val="yellow"/>
        </w:rPr>
        <w:fldChar w:fldCharType="separate"/>
      </w:r>
      <w:r w:rsidR="00B13BAE">
        <w:rPr>
          <w:color w:val="00B050"/>
          <w:spacing w:val="-2"/>
        </w:rPr>
        <w:t>18</w:t>
      </w:r>
      <w:r w:rsidR="00B13BAE">
        <w:rPr>
          <w:color w:val="00B050"/>
          <w:spacing w:val="-2"/>
          <w:highlight w:val="yellow"/>
        </w:rPr>
        <w:fldChar w:fldCharType="end"/>
      </w:r>
      <w:r w:rsidRPr="00546D3A">
        <w:rPr>
          <w:spacing w:val="-2"/>
        </w:rPr>
        <w:t>.</w:t>
      </w:r>
    </w:p>
    <w:p w14:paraId="03E03DE7" w14:textId="4E3CE218" w:rsidR="00BA17C5" w:rsidRPr="00436EAA" w:rsidRDefault="00436EAA" w:rsidP="00D11369">
      <w:pPr>
        <w:pStyle w:val="BodyText"/>
        <w:numPr>
          <w:ilvl w:val="0"/>
          <w:numId w:val="8"/>
        </w:numPr>
        <w:spacing w:before="240"/>
        <w:ind w:left="1134" w:right="227" w:hanging="1134"/>
        <w:rPr>
          <w:b/>
          <w:bCs/>
          <w:color w:val="00B050"/>
          <w:sz w:val="28"/>
          <w:szCs w:val="28"/>
        </w:rPr>
      </w:pPr>
      <w:bookmarkStart w:id="7" w:name="_Ref143101338"/>
      <w:r w:rsidRPr="00436EAA">
        <w:rPr>
          <w:b/>
          <w:bCs/>
          <w:color w:val="00B050"/>
          <w:sz w:val="28"/>
          <w:szCs w:val="28"/>
        </w:rPr>
        <w:t>RECEIVING WATER QUALITY</w:t>
      </w:r>
      <w:bookmarkEnd w:id="7"/>
    </w:p>
    <w:p w14:paraId="3E9C129D" w14:textId="258D83CF" w:rsidR="008A5446" w:rsidRDefault="00CF3057" w:rsidP="00B618A4">
      <w:pPr>
        <w:pStyle w:val="BodyText"/>
        <w:ind w:left="1134" w:right="269" w:hanging="1"/>
        <w:rPr>
          <w:color w:val="00B050"/>
        </w:rPr>
      </w:pPr>
      <w:r w:rsidRPr="00CF3057">
        <w:rPr>
          <w:color w:val="00B050"/>
        </w:rPr>
        <w:t xml:space="preserve">The following sampling and analysis shall occur </w:t>
      </w:r>
      <w:r w:rsidR="00F66882" w:rsidRPr="00CF3057">
        <w:rPr>
          <w:strike/>
          <w:color w:val="00B050"/>
        </w:rPr>
        <w:t>O</w:t>
      </w:r>
      <w:r w:rsidRPr="00CF3057">
        <w:rPr>
          <w:color w:val="00B050"/>
        </w:rPr>
        <w:t>o</w:t>
      </w:r>
      <w:r w:rsidR="00F66882">
        <w:t>n</w:t>
      </w:r>
      <w:r w:rsidR="00F66882">
        <w:rPr>
          <w:spacing w:val="-3"/>
        </w:rPr>
        <w:t xml:space="preserve"> </w:t>
      </w:r>
      <w:r w:rsidR="00F66882">
        <w:t>a</w:t>
      </w:r>
      <w:r w:rsidR="00F66882">
        <w:rPr>
          <w:spacing w:val="-2"/>
        </w:rPr>
        <w:t xml:space="preserve"> </w:t>
      </w:r>
      <w:r w:rsidR="00F66882">
        <w:t>quarterly</w:t>
      </w:r>
      <w:r w:rsidR="00F66882">
        <w:rPr>
          <w:spacing w:val="-3"/>
        </w:rPr>
        <w:t xml:space="preserve"> </w:t>
      </w:r>
      <w:r w:rsidR="00F66882">
        <w:t>basis</w:t>
      </w:r>
      <w:r w:rsidR="00671C49">
        <w:t xml:space="preserve"> </w:t>
      </w:r>
      <w:r w:rsidR="00C84A05">
        <w:rPr>
          <w:color w:val="00B050"/>
        </w:rPr>
        <w:t>starting</w:t>
      </w:r>
      <w:r w:rsidR="007D6E3F" w:rsidRPr="00702F9E">
        <w:rPr>
          <w:color w:val="00B050"/>
        </w:rPr>
        <w:t xml:space="preserve"> </w:t>
      </w:r>
      <w:r w:rsidR="00702F9E">
        <w:rPr>
          <w:color w:val="00B050"/>
        </w:rPr>
        <w:t xml:space="preserve">on 1 </w:t>
      </w:r>
      <w:r w:rsidR="007D6E3F" w:rsidRPr="00702F9E">
        <w:rPr>
          <w:color w:val="00B050"/>
        </w:rPr>
        <w:t xml:space="preserve">May </w:t>
      </w:r>
      <w:r w:rsidR="00702F9E">
        <w:rPr>
          <w:color w:val="00B050"/>
        </w:rPr>
        <w:t>and ending on 30 April</w:t>
      </w:r>
      <w:r w:rsidR="00C84A05">
        <w:rPr>
          <w:color w:val="00B050"/>
        </w:rPr>
        <w:t xml:space="preserve"> each year</w:t>
      </w:r>
      <w:r w:rsidR="008A5446">
        <w:rPr>
          <w:color w:val="00B050"/>
        </w:rPr>
        <w:t>.  During the winter months, this sampling shall be undertaken during, or immediately after, a rain event on at least three occa</w:t>
      </w:r>
      <w:r w:rsidR="00A76C2D">
        <w:rPr>
          <w:color w:val="00B050"/>
        </w:rPr>
        <w:t>sions.</w:t>
      </w:r>
    </w:p>
    <w:p w14:paraId="2BD2D80F" w14:textId="77777777" w:rsidR="008A5446" w:rsidRDefault="008A5446" w:rsidP="00B618A4">
      <w:pPr>
        <w:pStyle w:val="BodyText"/>
        <w:ind w:left="1134" w:right="269" w:hanging="1"/>
        <w:rPr>
          <w:color w:val="00B050"/>
        </w:rPr>
      </w:pPr>
    </w:p>
    <w:p w14:paraId="6BC7D0C8" w14:textId="0799B442" w:rsidR="0022177E" w:rsidRDefault="00A76C2D" w:rsidP="00B618A4">
      <w:pPr>
        <w:pStyle w:val="BodyText"/>
        <w:ind w:left="1134" w:right="269" w:hanging="1"/>
      </w:pPr>
      <w:r>
        <w:rPr>
          <w:spacing w:val="-2"/>
        </w:rPr>
        <w:t>A</w:t>
      </w:r>
      <w:r w:rsidR="00F66882">
        <w:rPr>
          <w:spacing w:val="-2"/>
        </w:rPr>
        <w:t xml:space="preserve"> </w:t>
      </w:r>
      <w:r w:rsidR="00F66882">
        <w:t>sample</w:t>
      </w:r>
      <w:r w:rsidR="00F66882">
        <w:rPr>
          <w:spacing w:val="-3"/>
        </w:rPr>
        <w:t xml:space="preserve"> </w:t>
      </w:r>
      <w:r w:rsidR="00F66882">
        <w:t>of</w:t>
      </w:r>
      <w:r w:rsidR="00F66882">
        <w:rPr>
          <w:spacing w:val="-3"/>
        </w:rPr>
        <w:t xml:space="preserve"> </w:t>
      </w:r>
      <w:r w:rsidR="00F66882">
        <w:t>water</w:t>
      </w:r>
      <w:r w:rsidR="00F66882">
        <w:rPr>
          <w:spacing w:val="-2"/>
        </w:rPr>
        <w:t xml:space="preserve"> </w:t>
      </w:r>
      <w:r w:rsidR="00F66882">
        <w:t>shall</w:t>
      </w:r>
      <w:r w:rsidR="00F66882">
        <w:rPr>
          <w:spacing w:val="-3"/>
        </w:rPr>
        <w:t xml:space="preserve"> </w:t>
      </w:r>
      <w:r w:rsidR="00F66882">
        <w:t>be</w:t>
      </w:r>
      <w:r w:rsidR="00F66882">
        <w:rPr>
          <w:spacing w:val="-1"/>
        </w:rPr>
        <w:t xml:space="preserve"> </w:t>
      </w:r>
      <w:r w:rsidR="00F66882">
        <w:t>collected</w:t>
      </w:r>
      <w:r w:rsidR="00A11322">
        <w:t xml:space="preserve"> from the following sampling </w:t>
      </w:r>
      <w:proofErr w:type="spellStart"/>
      <w:r w:rsidR="00A11322">
        <w:t>sites</w:t>
      </w:r>
      <w:r w:rsidR="00F66882" w:rsidRPr="00A11322">
        <w:rPr>
          <w:strike/>
          <w:color w:val="00B050"/>
        </w:rPr>
        <w:t>from</w:t>
      </w:r>
      <w:proofErr w:type="spellEnd"/>
      <w:r w:rsidR="00F66882" w:rsidRPr="00A11322">
        <w:rPr>
          <w:strike/>
          <w:color w:val="00B050"/>
          <w:spacing w:val="-2"/>
        </w:rPr>
        <w:t xml:space="preserve"> </w:t>
      </w:r>
      <w:r w:rsidR="00F66882" w:rsidRPr="00A11322">
        <w:rPr>
          <w:strike/>
          <w:color w:val="00B050"/>
        </w:rPr>
        <w:t>the</w:t>
      </w:r>
      <w:r w:rsidR="00F66882" w:rsidRPr="00A11322">
        <w:rPr>
          <w:strike/>
          <w:color w:val="00B050"/>
          <w:spacing w:val="-2"/>
        </w:rPr>
        <w:t xml:space="preserve"> </w:t>
      </w:r>
      <w:r w:rsidR="00F66882" w:rsidRPr="00A11322">
        <w:rPr>
          <w:strike/>
          <w:color w:val="00B050"/>
        </w:rPr>
        <w:t>Waiarohia</w:t>
      </w:r>
      <w:r w:rsidR="00F66882" w:rsidRPr="00A11322">
        <w:rPr>
          <w:strike/>
          <w:color w:val="00B050"/>
          <w:spacing w:val="-2"/>
        </w:rPr>
        <w:t xml:space="preserve"> </w:t>
      </w:r>
      <w:r w:rsidR="00F66882" w:rsidRPr="00A11322">
        <w:rPr>
          <w:strike/>
          <w:color w:val="00B050"/>
        </w:rPr>
        <w:lastRenderedPageBreak/>
        <w:t>Stream</w:t>
      </w:r>
      <w:r w:rsidR="00F66882" w:rsidRPr="00A11322">
        <w:rPr>
          <w:strike/>
          <w:color w:val="00B050"/>
          <w:spacing w:val="-2"/>
        </w:rPr>
        <w:t xml:space="preserve"> </w:t>
      </w:r>
      <w:r w:rsidR="00F66882" w:rsidRPr="00A11322">
        <w:rPr>
          <w:strike/>
          <w:color w:val="00B050"/>
        </w:rPr>
        <w:t>at</w:t>
      </w:r>
      <w:r w:rsidR="00F66882" w:rsidRPr="00A11322">
        <w:rPr>
          <w:strike/>
          <w:color w:val="00B050"/>
          <w:spacing w:val="-3"/>
        </w:rPr>
        <w:t xml:space="preserve"> </w:t>
      </w:r>
      <w:r w:rsidR="00F66882" w:rsidRPr="00A11322">
        <w:rPr>
          <w:strike/>
          <w:color w:val="00B050"/>
        </w:rPr>
        <w:t>Northland Regional Council Sampling Sites</w:t>
      </w:r>
      <w:r w:rsidR="00F66882">
        <w:t>:</w:t>
      </w:r>
    </w:p>
    <w:p w14:paraId="2CB64C92" w14:textId="77777777" w:rsidR="0022177E" w:rsidRDefault="00F66882" w:rsidP="00D11369">
      <w:pPr>
        <w:pStyle w:val="ListParagraph"/>
        <w:numPr>
          <w:ilvl w:val="1"/>
          <w:numId w:val="9"/>
        </w:numPr>
        <w:tabs>
          <w:tab w:val="left" w:pos="1701"/>
        </w:tabs>
        <w:spacing w:before="120"/>
        <w:ind w:left="1701" w:right="628" w:hanging="567"/>
        <w:jc w:val="left"/>
      </w:pPr>
      <w:r>
        <w:t>101579:</w:t>
      </w:r>
      <w:r>
        <w:rPr>
          <w:spacing w:val="-4"/>
        </w:rPr>
        <w:t xml:space="preserve"> </w:t>
      </w:r>
      <w:r>
        <w:t>Waiarohia</w:t>
      </w:r>
      <w:r>
        <w:rPr>
          <w:spacing w:val="-4"/>
        </w:rPr>
        <w:t xml:space="preserve"> </w:t>
      </w:r>
      <w:r>
        <w:t>Stream</w:t>
      </w:r>
      <w:r>
        <w:rPr>
          <w:spacing w:val="-4"/>
        </w:rPr>
        <w:t xml:space="preserve"> </w:t>
      </w:r>
      <w:r>
        <w:t>upstream</w:t>
      </w:r>
      <w:r>
        <w:rPr>
          <w:spacing w:val="-4"/>
        </w:rPr>
        <w:t xml:space="preserve"> </w:t>
      </w:r>
      <w:r>
        <w:t>of</w:t>
      </w:r>
      <w:r>
        <w:rPr>
          <w:spacing w:val="-4"/>
        </w:rPr>
        <w:t xml:space="preserve"> </w:t>
      </w:r>
      <w:r>
        <w:t>treatment</w:t>
      </w:r>
      <w:r>
        <w:rPr>
          <w:spacing w:val="-4"/>
        </w:rPr>
        <w:t xml:space="preserve"> </w:t>
      </w:r>
      <w:r>
        <w:t>plant,</w:t>
      </w:r>
      <w:r>
        <w:rPr>
          <w:spacing w:val="-4"/>
        </w:rPr>
        <w:t xml:space="preserve"> </w:t>
      </w:r>
      <w:r>
        <w:t>approximate</w:t>
      </w:r>
      <w:r>
        <w:rPr>
          <w:spacing w:val="-4"/>
        </w:rPr>
        <w:t xml:space="preserve"> </w:t>
      </w:r>
      <w:r>
        <w:t>location</w:t>
      </w:r>
      <w:r>
        <w:rPr>
          <w:spacing w:val="-5"/>
        </w:rPr>
        <w:t xml:space="preserve"> </w:t>
      </w:r>
      <w:r>
        <w:t>coordinates 1635907E 6069331N; and</w:t>
      </w:r>
    </w:p>
    <w:p w14:paraId="68A4444B" w14:textId="77777777" w:rsidR="0022177E" w:rsidRDefault="00F66882" w:rsidP="00D11369">
      <w:pPr>
        <w:pStyle w:val="ListParagraph"/>
        <w:numPr>
          <w:ilvl w:val="1"/>
          <w:numId w:val="9"/>
        </w:numPr>
        <w:tabs>
          <w:tab w:val="left" w:pos="1701"/>
        </w:tabs>
        <w:spacing w:before="120"/>
        <w:ind w:left="1701" w:right="357" w:hanging="567"/>
        <w:jc w:val="left"/>
      </w:pPr>
      <w:r>
        <w:t>100756:</w:t>
      </w:r>
      <w:r>
        <w:rPr>
          <w:spacing w:val="-4"/>
        </w:rPr>
        <w:t xml:space="preserve"> </w:t>
      </w:r>
      <w:r>
        <w:t>Waiarohia</w:t>
      </w:r>
      <w:r>
        <w:rPr>
          <w:spacing w:val="-4"/>
        </w:rPr>
        <w:t xml:space="preserve"> </w:t>
      </w:r>
      <w:r>
        <w:t>Stream</w:t>
      </w:r>
      <w:r>
        <w:rPr>
          <w:spacing w:val="-4"/>
        </w:rPr>
        <w:t xml:space="preserve"> </w:t>
      </w:r>
      <w:r>
        <w:t>downstream</w:t>
      </w:r>
      <w:r>
        <w:rPr>
          <w:spacing w:val="-5"/>
        </w:rPr>
        <w:t xml:space="preserve"> </w:t>
      </w:r>
      <w:r>
        <w:t>of</w:t>
      </w:r>
      <w:r>
        <w:rPr>
          <w:spacing w:val="-5"/>
        </w:rPr>
        <w:t xml:space="preserve"> </w:t>
      </w:r>
      <w:r>
        <w:t>treatment</w:t>
      </w:r>
      <w:r>
        <w:rPr>
          <w:spacing w:val="-4"/>
        </w:rPr>
        <w:t xml:space="preserve"> </w:t>
      </w:r>
      <w:r>
        <w:t>plant,</w:t>
      </w:r>
      <w:r>
        <w:rPr>
          <w:spacing w:val="-5"/>
        </w:rPr>
        <w:t xml:space="preserve"> </w:t>
      </w:r>
      <w:r>
        <w:t>approximate</w:t>
      </w:r>
      <w:r>
        <w:rPr>
          <w:spacing w:val="-4"/>
        </w:rPr>
        <w:t xml:space="preserve"> </w:t>
      </w:r>
      <w:r>
        <w:t>location</w:t>
      </w:r>
      <w:r>
        <w:rPr>
          <w:spacing w:val="-4"/>
        </w:rPr>
        <w:t xml:space="preserve"> </w:t>
      </w:r>
      <w:r>
        <w:t>coordinates 1635728E 6069372N.</w:t>
      </w:r>
    </w:p>
    <w:p w14:paraId="00DCE77D" w14:textId="77777777" w:rsidR="0022177E" w:rsidRDefault="0022177E">
      <w:pPr>
        <w:pStyle w:val="BodyText"/>
      </w:pPr>
    </w:p>
    <w:p w14:paraId="35A94BA7" w14:textId="77777777" w:rsidR="0022177E" w:rsidRDefault="00F66882" w:rsidP="00FC4FC6">
      <w:pPr>
        <w:pStyle w:val="BodyText"/>
        <w:spacing w:before="1"/>
        <w:ind w:left="1134"/>
      </w:pPr>
      <w:r>
        <w:t>These</w:t>
      </w:r>
      <w:r>
        <w:rPr>
          <w:spacing w:val="-7"/>
        </w:rPr>
        <w:t xml:space="preserve"> </w:t>
      </w:r>
      <w:r>
        <w:t>water</w:t>
      </w:r>
      <w:r>
        <w:rPr>
          <w:spacing w:val="-5"/>
        </w:rPr>
        <w:t xml:space="preserve"> </w:t>
      </w:r>
      <w:r>
        <w:t>samples</w:t>
      </w:r>
      <w:r>
        <w:rPr>
          <w:spacing w:val="-6"/>
        </w:rPr>
        <w:t xml:space="preserve"> </w:t>
      </w:r>
      <w:r>
        <w:t>shall</w:t>
      </w:r>
      <w:r>
        <w:rPr>
          <w:spacing w:val="-5"/>
        </w:rPr>
        <w:t xml:space="preserve"> </w:t>
      </w:r>
      <w:r>
        <w:t>then</w:t>
      </w:r>
      <w:r>
        <w:rPr>
          <w:spacing w:val="-5"/>
        </w:rPr>
        <w:t xml:space="preserve"> </w:t>
      </w:r>
      <w:r>
        <w:t>be</w:t>
      </w:r>
      <w:r>
        <w:rPr>
          <w:spacing w:val="-6"/>
        </w:rPr>
        <w:t xml:space="preserve"> </w:t>
      </w:r>
      <w:proofErr w:type="spellStart"/>
      <w:r>
        <w:t>analysed</w:t>
      </w:r>
      <w:proofErr w:type="spellEnd"/>
      <w:r>
        <w:rPr>
          <w:spacing w:val="-5"/>
        </w:rPr>
        <w:t xml:space="preserve"> </w:t>
      </w:r>
      <w:r>
        <w:t>for</w:t>
      </w:r>
      <w:r>
        <w:rPr>
          <w:spacing w:val="-5"/>
        </w:rPr>
        <w:t xml:space="preserve"> </w:t>
      </w:r>
      <w:r>
        <w:t>Escherichia</w:t>
      </w:r>
      <w:r>
        <w:rPr>
          <w:spacing w:val="-6"/>
        </w:rPr>
        <w:t xml:space="preserve"> </w:t>
      </w:r>
      <w:r>
        <w:t>coli</w:t>
      </w:r>
      <w:r>
        <w:rPr>
          <w:spacing w:val="-4"/>
        </w:rPr>
        <w:t xml:space="preserve"> </w:t>
      </w:r>
      <w:r>
        <w:rPr>
          <w:spacing w:val="-2"/>
        </w:rPr>
        <w:t>concentration.</w:t>
      </w:r>
    </w:p>
    <w:p w14:paraId="26432B58" w14:textId="77777777" w:rsidR="0022177E" w:rsidRPr="007651DB" w:rsidRDefault="00F66882">
      <w:pPr>
        <w:pStyle w:val="BodyText"/>
        <w:ind w:left="119"/>
        <w:rPr>
          <w:strike/>
          <w:color w:val="00B050"/>
        </w:rPr>
      </w:pPr>
      <w:r w:rsidRPr="007651DB">
        <w:rPr>
          <w:strike/>
          <w:color w:val="00B050"/>
        </w:rPr>
        <w:t>The upstream and downstream Escherichia coli concentration shall be compared after sampling occasion</w:t>
      </w:r>
      <w:r w:rsidRPr="007651DB">
        <w:rPr>
          <w:strike/>
          <w:color w:val="00B050"/>
          <w:spacing w:val="-2"/>
        </w:rPr>
        <w:t xml:space="preserve"> </w:t>
      </w:r>
      <w:r w:rsidRPr="007651DB">
        <w:rPr>
          <w:strike/>
          <w:color w:val="00B050"/>
        </w:rPr>
        <w:t>to</w:t>
      </w:r>
      <w:r w:rsidRPr="007651DB">
        <w:rPr>
          <w:strike/>
          <w:color w:val="00B050"/>
          <w:spacing w:val="-2"/>
        </w:rPr>
        <w:t xml:space="preserve"> </w:t>
      </w:r>
      <w:r w:rsidRPr="007651DB">
        <w:rPr>
          <w:strike/>
          <w:color w:val="00B050"/>
        </w:rPr>
        <w:t>determine</w:t>
      </w:r>
      <w:r w:rsidRPr="007651DB">
        <w:rPr>
          <w:strike/>
          <w:color w:val="00B050"/>
          <w:spacing w:val="-2"/>
        </w:rPr>
        <w:t xml:space="preserve"> </w:t>
      </w:r>
      <w:r w:rsidRPr="007651DB">
        <w:rPr>
          <w:strike/>
          <w:color w:val="00B050"/>
        </w:rPr>
        <w:t>whether</w:t>
      </w:r>
      <w:r w:rsidRPr="007651DB">
        <w:rPr>
          <w:strike/>
          <w:color w:val="00B050"/>
          <w:spacing w:val="-2"/>
        </w:rPr>
        <w:t xml:space="preserve"> </w:t>
      </w:r>
      <w:r w:rsidRPr="007651DB">
        <w:rPr>
          <w:strike/>
          <w:color w:val="00B050"/>
        </w:rPr>
        <w:t>there</w:t>
      </w:r>
      <w:r w:rsidRPr="007651DB">
        <w:rPr>
          <w:strike/>
          <w:color w:val="00B050"/>
          <w:spacing w:val="-2"/>
        </w:rPr>
        <w:t xml:space="preserve"> </w:t>
      </w:r>
      <w:r w:rsidRPr="007651DB">
        <w:rPr>
          <w:strike/>
          <w:color w:val="00B050"/>
        </w:rPr>
        <w:t>is</w:t>
      </w:r>
      <w:r w:rsidRPr="007651DB">
        <w:rPr>
          <w:strike/>
          <w:color w:val="00B050"/>
          <w:spacing w:val="-1"/>
        </w:rPr>
        <w:t xml:space="preserve"> </w:t>
      </w:r>
      <w:r w:rsidRPr="007651DB">
        <w:rPr>
          <w:strike/>
          <w:color w:val="00B050"/>
        </w:rPr>
        <w:t>any</w:t>
      </w:r>
      <w:r w:rsidRPr="007651DB">
        <w:rPr>
          <w:strike/>
          <w:color w:val="00B050"/>
          <w:spacing w:val="-3"/>
        </w:rPr>
        <w:t xml:space="preserve"> </w:t>
      </w:r>
      <w:r w:rsidRPr="007651DB">
        <w:rPr>
          <w:strike/>
          <w:color w:val="00B050"/>
        </w:rPr>
        <w:t>adverse</w:t>
      </w:r>
      <w:r w:rsidRPr="007651DB">
        <w:rPr>
          <w:strike/>
          <w:color w:val="00B050"/>
          <w:spacing w:val="-3"/>
        </w:rPr>
        <w:t xml:space="preserve"> </w:t>
      </w:r>
      <w:r w:rsidRPr="007651DB">
        <w:rPr>
          <w:strike/>
          <w:color w:val="00B050"/>
        </w:rPr>
        <w:t>effect</w:t>
      </w:r>
      <w:r w:rsidRPr="007651DB">
        <w:rPr>
          <w:strike/>
          <w:color w:val="00B050"/>
          <w:spacing w:val="-2"/>
        </w:rPr>
        <w:t xml:space="preserve"> </w:t>
      </w:r>
      <w:r w:rsidRPr="007651DB">
        <w:rPr>
          <w:strike/>
          <w:color w:val="00B050"/>
        </w:rPr>
        <w:t>on</w:t>
      </w:r>
      <w:r w:rsidRPr="007651DB">
        <w:rPr>
          <w:strike/>
          <w:color w:val="00B050"/>
          <w:spacing w:val="-3"/>
        </w:rPr>
        <w:t xml:space="preserve"> </w:t>
      </w:r>
      <w:r w:rsidRPr="007651DB">
        <w:rPr>
          <w:strike/>
          <w:color w:val="00B050"/>
        </w:rPr>
        <w:t>the</w:t>
      </w:r>
      <w:r w:rsidRPr="007651DB">
        <w:rPr>
          <w:strike/>
          <w:color w:val="00B050"/>
          <w:spacing w:val="-1"/>
        </w:rPr>
        <w:t xml:space="preserve"> </w:t>
      </w:r>
      <w:r w:rsidRPr="007651DB">
        <w:rPr>
          <w:strike/>
          <w:color w:val="00B050"/>
        </w:rPr>
        <w:t>water</w:t>
      </w:r>
      <w:r w:rsidRPr="007651DB">
        <w:rPr>
          <w:strike/>
          <w:color w:val="00B050"/>
          <w:spacing w:val="-2"/>
        </w:rPr>
        <w:t xml:space="preserve"> </w:t>
      </w:r>
      <w:r w:rsidRPr="007651DB">
        <w:rPr>
          <w:strike/>
          <w:color w:val="00B050"/>
        </w:rPr>
        <w:t>quality</w:t>
      </w:r>
      <w:r w:rsidRPr="007651DB">
        <w:rPr>
          <w:strike/>
          <w:color w:val="00B050"/>
          <w:spacing w:val="-1"/>
        </w:rPr>
        <w:t xml:space="preserve"> </w:t>
      </w:r>
      <w:r w:rsidRPr="007651DB">
        <w:rPr>
          <w:strike/>
          <w:color w:val="00B050"/>
        </w:rPr>
        <w:t>of</w:t>
      </w:r>
      <w:r w:rsidRPr="007651DB">
        <w:rPr>
          <w:strike/>
          <w:color w:val="00B050"/>
          <w:spacing w:val="-3"/>
        </w:rPr>
        <w:t xml:space="preserve"> </w:t>
      </w:r>
      <w:r w:rsidRPr="007651DB">
        <w:rPr>
          <w:strike/>
          <w:color w:val="00B050"/>
        </w:rPr>
        <w:t>the</w:t>
      </w:r>
      <w:r w:rsidRPr="007651DB">
        <w:rPr>
          <w:strike/>
          <w:color w:val="00B050"/>
          <w:spacing w:val="-2"/>
        </w:rPr>
        <w:t xml:space="preserve"> </w:t>
      </w:r>
      <w:r w:rsidRPr="007651DB">
        <w:rPr>
          <w:strike/>
          <w:color w:val="00B050"/>
        </w:rPr>
        <w:t xml:space="preserve">Waiarohia Stream </w:t>
      </w:r>
      <w:proofErr w:type="gramStart"/>
      <w:r w:rsidRPr="007651DB">
        <w:rPr>
          <w:strike/>
          <w:color w:val="00B050"/>
        </w:rPr>
        <w:t>as a result of</w:t>
      </w:r>
      <w:proofErr w:type="gramEnd"/>
      <w:r w:rsidRPr="007651DB">
        <w:rPr>
          <w:strike/>
          <w:color w:val="00B050"/>
        </w:rPr>
        <w:t xml:space="preserve"> the discharge of contaminants to land via seepage from the base of the constructed wetland system.</w:t>
      </w:r>
    </w:p>
    <w:p w14:paraId="05567730" w14:textId="5D3EEEB2" w:rsidR="0022177E" w:rsidRPr="001D3F01" w:rsidRDefault="00F66882">
      <w:pPr>
        <w:pStyle w:val="BodyText"/>
        <w:ind w:left="119" w:hanging="1"/>
        <w:rPr>
          <w:strike/>
          <w:color w:val="FF0000"/>
        </w:rPr>
      </w:pPr>
      <w:r w:rsidRPr="001D3F01">
        <w:rPr>
          <w:strike/>
          <w:color w:val="FF0000"/>
        </w:rPr>
        <w:t xml:space="preserve">This monitoring shall cease after a </w:t>
      </w:r>
      <w:proofErr w:type="gramStart"/>
      <w:r w:rsidRPr="001D3F01">
        <w:rPr>
          <w:strike/>
          <w:color w:val="FF0000"/>
        </w:rPr>
        <w:t>two year</w:t>
      </w:r>
      <w:proofErr w:type="gramEnd"/>
      <w:r w:rsidRPr="001D3F01">
        <w:rPr>
          <w:strike/>
          <w:color w:val="FF0000"/>
        </w:rPr>
        <w:t xml:space="preserve"> period if the results show that the discharge of contaminants</w:t>
      </w:r>
      <w:r w:rsidRPr="001D3F01">
        <w:rPr>
          <w:strike/>
          <w:color w:val="FF0000"/>
          <w:spacing w:val="-1"/>
        </w:rPr>
        <w:t xml:space="preserve"> </w:t>
      </w:r>
      <w:r w:rsidRPr="001D3F01">
        <w:rPr>
          <w:strike/>
          <w:color w:val="FF0000"/>
        </w:rPr>
        <w:t>to</w:t>
      </w:r>
      <w:r w:rsidRPr="001D3F01">
        <w:rPr>
          <w:strike/>
          <w:color w:val="FF0000"/>
          <w:spacing w:val="-3"/>
        </w:rPr>
        <w:t xml:space="preserve"> </w:t>
      </w:r>
      <w:r w:rsidRPr="001D3F01">
        <w:rPr>
          <w:strike/>
          <w:color w:val="FF0000"/>
        </w:rPr>
        <w:t>land</w:t>
      </w:r>
      <w:r w:rsidRPr="001D3F01">
        <w:rPr>
          <w:strike/>
          <w:color w:val="FF0000"/>
          <w:spacing w:val="-2"/>
        </w:rPr>
        <w:t xml:space="preserve"> </w:t>
      </w:r>
      <w:r w:rsidRPr="001D3F01">
        <w:rPr>
          <w:strike/>
          <w:color w:val="FF0000"/>
        </w:rPr>
        <w:t>via</w:t>
      </w:r>
      <w:r w:rsidRPr="001D3F01">
        <w:rPr>
          <w:strike/>
          <w:color w:val="FF0000"/>
          <w:spacing w:val="-2"/>
        </w:rPr>
        <w:t xml:space="preserve"> </w:t>
      </w:r>
      <w:r w:rsidRPr="001D3F01">
        <w:rPr>
          <w:strike/>
          <w:color w:val="FF0000"/>
        </w:rPr>
        <w:t>seepage</w:t>
      </w:r>
      <w:r w:rsidRPr="001D3F01">
        <w:rPr>
          <w:strike/>
          <w:color w:val="FF0000"/>
          <w:spacing w:val="-2"/>
        </w:rPr>
        <w:t xml:space="preserve"> </w:t>
      </w:r>
      <w:r w:rsidRPr="001D3F01">
        <w:rPr>
          <w:strike/>
          <w:color w:val="FF0000"/>
        </w:rPr>
        <w:t>from</w:t>
      </w:r>
      <w:r w:rsidRPr="001D3F01">
        <w:rPr>
          <w:strike/>
          <w:color w:val="FF0000"/>
          <w:spacing w:val="-2"/>
        </w:rPr>
        <w:t xml:space="preserve"> </w:t>
      </w:r>
      <w:r w:rsidRPr="001D3F01">
        <w:rPr>
          <w:strike/>
          <w:color w:val="FF0000"/>
        </w:rPr>
        <w:t>the</w:t>
      </w:r>
      <w:r w:rsidRPr="001D3F01">
        <w:rPr>
          <w:strike/>
          <w:color w:val="FF0000"/>
          <w:spacing w:val="-3"/>
        </w:rPr>
        <w:t xml:space="preserve"> </w:t>
      </w:r>
      <w:r w:rsidRPr="001D3F01">
        <w:rPr>
          <w:strike/>
          <w:color w:val="FF0000"/>
        </w:rPr>
        <w:t>base</w:t>
      </w:r>
      <w:r w:rsidRPr="001D3F01">
        <w:rPr>
          <w:strike/>
          <w:color w:val="FF0000"/>
          <w:spacing w:val="-3"/>
        </w:rPr>
        <w:t xml:space="preserve"> </w:t>
      </w:r>
      <w:r w:rsidRPr="001D3F01">
        <w:rPr>
          <w:strike/>
          <w:color w:val="FF0000"/>
        </w:rPr>
        <w:t>of</w:t>
      </w:r>
      <w:r w:rsidRPr="001D3F01">
        <w:rPr>
          <w:strike/>
          <w:color w:val="FF0000"/>
          <w:spacing w:val="-2"/>
        </w:rPr>
        <w:t xml:space="preserve"> </w:t>
      </w:r>
      <w:r w:rsidRPr="001D3F01">
        <w:rPr>
          <w:strike/>
          <w:color w:val="FF0000"/>
        </w:rPr>
        <w:t>the</w:t>
      </w:r>
      <w:r w:rsidRPr="001D3F01">
        <w:rPr>
          <w:strike/>
          <w:color w:val="FF0000"/>
          <w:spacing w:val="-2"/>
        </w:rPr>
        <w:t xml:space="preserve"> </w:t>
      </w:r>
      <w:r w:rsidRPr="001D3F01">
        <w:rPr>
          <w:strike/>
          <w:color w:val="FF0000"/>
        </w:rPr>
        <w:t>constructed</w:t>
      </w:r>
      <w:r w:rsidRPr="001D3F01">
        <w:rPr>
          <w:strike/>
          <w:color w:val="FF0000"/>
          <w:spacing w:val="-1"/>
        </w:rPr>
        <w:t xml:space="preserve"> </w:t>
      </w:r>
      <w:r w:rsidRPr="001D3F01">
        <w:rPr>
          <w:strike/>
          <w:color w:val="FF0000"/>
        </w:rPr>
        <w:t>wetland</w:t>
      </w:r>
      <w:r w:rsidRPr="001D3F01">
        <w:rPr>
          <w:strike/>
          <w:color w:val="FF0000"/>
          <w:spacing w:val="-3"/>
        </w:rPr>
        <w:t xml:space="preserve"> </w:t>
      </w:r>
      <w:r w:rsidRPr="001D3F01">
        <w:rPr>
          <w:strike/>
          <w:color w:val="FF0000"/>
        </w:rPr>
        <w:t>system</w:t>
      </w:r>
      <w:r w:rsidRPr="001D3F01">
        <w:rPr>
          <w:strike/>
          <w:color w:val="FF0000"/>
          <w:spacing w:val="-2"/>
        </w:rPr>
        <w:t xml:space="preserve"> </w:t>
      </w:r>
      <w:r w:rsidRPr="001D3F01">
        <w:rPr>
          <w:strike/>
          <w:color w:val="FF0000"/>
        </w:rPr>
        <w:t>is</w:t>
      </w:r>
      <w:r w:rsidRPr="001D3F01">
        <w:rPr>
          <w:strike/>
          <w:color w:val="FF0000"/>
          <w:spacing w:val="-2"/>
        </w:rPr>
        <w:t xml:space="preserve"> </w:t>
      </w:r>
      <w:r w:rsidRPr="001D3F01">
        <w:rPr>
          <w:strike/>
          <w:color w:val="FF0000"/>
        </w:rPr>
        <w:t>not</w:t>
      </w:r>
      <w:r w:rsidRPr="001D3F01">
        <w:rPr>
          <w:strike/>
          <w:color w:val="FF0000"/>
          <w:spacing w:val="-3"/>
        </w:rPr>
        <w:t xml:space="preserve"> </w:t>
      </w:r>
      <w:r w:rsidRPr="001D3F01">
        <w:rPr>
          <w:strike/>
          <w:color w:val="FF0000"/>
        </w:rPr>
        <w:t>having</w:t>
      </w:r>
      <w:r w:rsidRPr="001D3F01">
        <w:rPr>
          <w:strike/>
          <w:color w:val="FF0000"/>
          <w:spacing w:val="-3"/>
        </w:rPr>
        <w:t xml:space="preserve"> </w:t>
      </w:r>
      <w:r w:rsidRPr="001D3F01">
        <w:rPr>
          <w:strike/>
          <w:color w:val="FF0000"/>
        </w:rPr>
        <w:t>an adverse effect on the water quality of the Waiarohia Stream.</w:t>
      </w:r>
    </w:p>
    <w:p w14:paraId="36141944" w14:textId="3C83F88C" w:rsidR="0022177E" w:rsidRPr="007E1A10" w:rsidRDefault="007E1A10" w:rsidP="007E1A10">
      <w:pPr>
        <w:tabs>
          <w:tab w:val="left" w:pos="687"/>
          <w:tab w:val="left" w:pos="688"/>
        </w:tabs>
        <w:ind w:left="119"/>
        <w:rPr>
          <w:strike/>
          <w:color w:val="00B050"/>
        </w:rPr>
      </w:pPr>
      <w:r>
        <w:rPr>
          <w:strike/>
          <w:color w:val="00B050"/>
        </w:rPr>
        <w:t>4</w:t>
      </w:r>
      <w:r>
        <w:rPr>
          <w:strike/>
          <w:color w:val="00B050"/>
        </w:rPr>
        <w:tab/>
      </w:r>
      <w:r w:rsidR="00F66882" w:rsidRPr="007E1A10">
        <w:rPr>
          <w:strike/>
          <w:color w:val="00B050"/>
        </w:rPr>
        <w:t>Compliance</w:t>
      </w:r>
      <w:r w:rsidR="00F66882" w:rsidRPr="007E1A10">
        <w:rPr>
          <w:strike/>
          <w:color w:val="00B050"/>
          <w:spacing w:val="-5"/>
        </w:rPr>
        <w:t xml:space="preserve"> </w:t>
      </w:r>
      <w:r w:rsidR="00F66882" w:rsidRPr="007E1A10">
        <w:rPr>
          <w:strike/>
          <w:color w:val="00B050"/>
        </w:rPr>
        <w:t>with</w:t>
      </w:r>
      <w:r w:rsidR="00F66882" w:rsidRPr="007E1A10">
        <w:rPr>
          <w:strike/>
          <w:color w:val="00B050"/>
          <w:spacing w:val="-6"/>
        </w:rPr>
        <w:t xml:space="preserve"> </w:t>
      </w:r>
      <w:r w:rsidR="00F66882" w:rsidRPr="007E1A10">
        <w:rPr>
          <w:strike/>
          <w:color w:val="00B050"/>
        </w:rPr>
        <w:t>Median</w:t>
      </w:r>
      <w:r w:rsidR="00F66882" w:rsidRPr="007E1A10">
        <w:rPr>
          <w:strike/>
          <w:color w:val="00B050"/>
          <w:spacing w:val="-7"/>
        </w:rPr>
        <w:t xml:space="preserve"> </w:t>
      </w:r>
      <w:r w:rsidR="00F66882" w:rsidRPr="007E1A10">
        <w:rPr>
          <w:strike/>
          <w:color w:val="00B050"/>
        </w:rPr>
        <w:t>and</w:t>
      </w:r>
      <w:r w:rsidR="00F66882" w:rsidRPr="007E1A10">
        <w:rPr>
          <w:strike/>
          <w:color w:val="00B050"/>
          <w:spacing w:val="-6"/>
        </w:rPr>
        <w:t xml:space="preserve"> </w:t>
      </w:r>
      <w:r w:rsidR="00F66882" w:rsidRPr="007E1A10">
        <w:rPr>
          <w:strike/>
          <w:color w:val="00B050"/>
        </w:rPr>
        <w:t>90</w:t>
      </w:r>
      <w:r w:rsidR="00F66882" w:rsidRPr="007E1A10">
        <w:rPr>
          <w:strike/>
          <w:color w:val="00B050"/>
          <w:vertAlign w:val="superscript"/>
        </w:rPr>
        <w:t>th</w:t>
      </w:r>
      <w:r w:rsidR="00F66882" w:rsidRPr="007E1A10">
        <w:rPr>
          <w:strike/>
          <w:color w:val="00B050"/>
          <w:spacing w:val="-5"/>
        </w:rPr>
        <w:t xml:space="preserve"> </w:t>
      </w:r>
      <w:r w:rsidR="00F66882" w:rsidRPr="007E1A10">
        <w:rPr>
          <w:strike/>
          <w:color w:val="00B050"/>
          <w:spacing w:val="-2"/>
        </w:rPr>
        <w:t>Percentiles</w:t>
      </w:r>
    </w:p>
    <w:p w14:paraId="03CCF8DD" w14:textId="0145F130" w:rsidR="0022177E" w:rsidRPr="00C84A05" w:rsidRDefault="00C84A05" w:rsidP="00D11369">
      <w:pPr>
        <w:pStyle w:val="BodyText"/>
        <w:numPr>
          <w:ilvl w:val="0"/>
          <w:numId w:val="8"/>
        </w:numPr>
        <w:spacing w:before="240"/>
        <w:ind w:left="1134" w:right="227" w:hanging="1134"/>
        <w:rPr>
          <w:b/>
          <w:bCs/>
          <w:color w:val="00B050"/>
          <w:sz w:val="28"/>
          <w:szCs w:val="28"/>
        </w:rPr>
      </w:pPr>
      <w:r w:rsidRPr="00C84A05">
        <w:rPr>
          <w:b/>
          <w:bCs/>
          <w:color w:val="00B050"/>
          <w:sz w:val="28"/>
          <w:szCs w:val="28"/>
        </w:rPr>
        <w:t>COLLECTION</w:t>
      </w:r>
      <w:r w:rsidRPr="00C84A05">
        <w:rPr>
          <w:b/>
          <w:bCs/>
          <w:color w:val="00B050"/>
          <w:spacing w:val="-12"/>
          <w:sz w:val="28"/>
          <w:szCs w:val="28"/>
        </w:rPr>
        <w:t xml:space="preserve"> </w:t>
      </w:r>
      <w:r w:rsidRPr="00C84A05">
        <w:rPr>
          <w:b/>
          <w:bCs/>
          <w:color w:val="00B050"/>
          <w:sz w:val="28"/>
          <w:szCs w:val="28"/>
        </w:rPr>
        <w:t>OF</w:t>
      </w:r>
      <w:r w:rsidRPr="00C84A05">
        <w:rPr>
          <w:b/>
          <w:bCs/>
          <w:color w:val="00B050"/>
          <w:spacing w:val="-11"/>
          <w:sz w:val="28"/>
          <w:szCs w:val="28"/>
        </w:rPr>
        <w:t xml:space="preserve"> </w:t>
      </w:r>
      <w:r w:rsidRPr="00C84A05">
        <w:rPr>
          <w:b/>
          <w:bCs/>
          <w:color w:val="00B050"/>
          <w:sz w:val="28"/>
          <w:szCs w:val="28"/>
        </w:rPr>
        <w:t>SAMPLES</w:t>
      </w:r>
    </w:p>
    <w:p w14:paraId="1F404AFD" w14:textId="77777777" w:rsidR="0022177E" w:rsidRDefault="00F66882" w:rsidP="00C84A05">
      <w:pPr>
        <w:pStyle w:val="BodyText"/>
        <w:ind w:left="1134"/>
      </w:pPr>
      <w:r>
        <w:t>All</w:t>
      </w:r>
      <w:r>
        <w:rPr>
          <w:spacing w:val="-3"/>
        </w:rPr>
        <w:t xml:space="preserve"> </w:t>
      </w:r>
      <w:r>
        <w:t>samples</w:t>
      </w:r>
      <w:r>
        <w:rPr>
          <w:spacing w:val="-4"/>
        </w:rPr>
        <w:t xml:space="preserve"> </w:t>
      </w:r>
      <w:r>
        <w:t>shall</w:t>
      </w:r>
      <w:r>
        <w:rPr>
          <w:spacing w:val="-4"/>
        </w:rPr>
        <w:t xml:space="preserve"> </w:t>
      </w:r>
      <w:r>
        <w:t>be</w:t>
      </w:r>
      <w:r>
        <w:rPr>
          <w:spacing w:val="-2"/>
        </w:rPr>
        <w:t xml:space="preserve"> </w:t>
      </w:r>
      <w:r>
        <w:t>collected</w:t>
      </w:r>
      <w:r>
        <w:rPr>
          <w:spacing w:val="-3"/>
        </w:rPr>
        <w:t xml:space="preserve"> </w:t>
      </w:r>
      <w:r>
        <w:t>using</w:t>
      </w:r>
      <w:r>
        <w:rPr>
          <w:spacing w:val="-3"/>
        </w:rPr>
        <w:t xml:space="preserve"> </w:t>
      </w:r>
      <w:r>
        <w:t>standard</w:t>
      </w:r>
      <w:r>
        <w:rPr>
          <w:spacing w:val="-4"/>
        </w:rPr>
        <w:t xml:space="preserve"> </w:t>
      </w:r>
      <w:r>
        <w:t>procedures</w:t>
      </w:r>
      <w:r>
        <w:rPr>
          <w:spacing w:val="-3"/>
        </w:rPr>
        <w:t xml:space="preserve"> </w:t>
      </w:r>
      <w:r>
        <w:t>and</w:t>
      </w:r>
      <w:r>
        <w:rPr>
          <w:spacing w:val="-4"/>
        </w:rPr>
        <w:t xml:space="preserve"> </w:t>
      </w:r>
      <w:r>
        <w:t>in</w:t>
      </w:r>
      <w:r>
        <w:rPr>
          <w:spacing w:val="-4"/>
        </w:rPr>
        <w:t xml:space="preserve"> </w:t>
      </w:r>
      <w:r>
        <w:t>appropriate</w:t>
      </w:r>
      <w:r>
        <w:rPr>
          <w:spacing w:val="-4"/>
        </w:rPr>
        <w:t xml:space="preserve"> </w:t>
      </w:r>
      <w:r>
        <w:t>laboratory</w:t>
      </w:r>
      <w:r>
        <w:rPr>
          <w:spacing w:val="-4"/>
        </w:rPr>
        <w:t xml:space="preserve"> </w:t>
      </w:r>
      <w:r>
        <w:t xml:space="preserve">supplied </w:t>
      </w:r>
      <w:r>
        <w:rPr>
          <w:spacing w:val="-2"/>
        </w:rPr>
        <w:t>containers.</w:t>
      </w:r>
    </w:p>
    <w:p w14:paraId="00898828" w14:textId="77777777" w:rsidR="0022177E" w:rsidRDefault="0022177E" w:rsidP="00C84A05">
      <w:pPr>
        <w:pStyle w:val="BodyText"/>
        <w:spacing w:before="12"/>
        <w:ind w:left="1134"/>
        <w:rPr>
          <w:sz w:val="21"/>
        </w:rPr>
      </w:pPr>
    </w:p>
    <w:p w14:paraId="37391B82" w14:textId="77777777" w:rsidR="0022177E" w:rsidRDefault="00F66882" w:rsidP="00C84A05">
      <w:pPr>
        <w:pStyle w:val="BodyText"/>
        <w:ind w:left="1134"/>
      </w:pPr>
      <w:r>
        <w:t>All</w:t>
      </w:r>
      <w:r>
        <w:rPr>
          <w:spacing w:val="-3"/>
        </w:rPr>
        <w:t xml:space="preserve"> </w:t>
      </w:r>
      <w:r>
        <w:t>samples</w:t>
      </w:r>
      <w:r>
        <w:rPr>
          <w:spacing w:val="-3"/>
        </w:rPr>
        <w:t xml:space="preserve"> </w:t>
      </w:r>
      <w:r>
        <w:t>collected</w:t>
      </w:r>
      <w:r>
        <w:rPr>
          <w:spacing w:val="-3"/>
        </w:rPr>
        <w:t xml:space="preserve"> </w:t>
      </w:r>
      <w:r>
        <w:t>as</w:t>
      </w:r>
      <w:r>
        <w:rPr>
          <w:spacing w:val="-3"/>
        </w:rPr>
        <w:t xml:space="preserve"> </w:t>
      </w:r>
      <w:r>
        <w:t>part</w:t>
      </w:r>
      <w:r>
        <w:rPr>
          <w:spacing w:val="-3"/>
        </w:rPr>
        <w:t xml:space="preserve"> </w:t>
      </w:r>
      <w:r>
        <w:t>of</w:t>
      </w:r>
      <w:r>
        <w:rPr>
          <w:spacing w:val="-4"/>
        </w:rPr>
        <w:t xml:space="preserve"> </w:t>
      </w:r>
      <w:r>
        <w:t>this</w:t>
      </w:r>
      <w:r>
        <w:rPr>
          <w:spacing w:val="-2"/>
        </w:rPr>
        <w:t xml:space="preserve"> </w:t>
      </w:r>
      <w:r>
        <w:t>monitoring</w:t>
      </w:r>
      <w:r>
        <w:rPr>
          <w:spacing w:val="-4"/>
        </w:rPr>
        <w:t xml:space="preserve"> </w:t>
      </w:r>
      <w:r>
        <w:t>programme</w:t>
      </w:r>
      <w:r>
        <w:rPr>
          <w:spacing w:val="-4"/>
        </w:rPr>
        <w:t xml:space="preserve"> </w:t>
      </w:r>
      <w:r>
        <w:t>shall</w:t>
      </w:r>
      <w:r>
        <w:rPr>
          <w:spacing w:val="-2"/>
        </w:rPr>
        <w:t xml:space="preserve"> </w:t>
      </w:r>
      <w:r>
        <w:t>be</w:t>
      </w:r>
      <w:r>
        <w:rPr>
          <w:spacing w:val="-4"/>
        </w:rPr>
        <w:t xml:space="preserve"> </w:t>
      </w:r>
      <w:r>
        <w:t>transported</w:t>
      </w:r>
      <w:r>
        <w:rPr>
          <w:spacing w:val="-4"/>
        </w:rPr>
        <w:t xml:space="preserve"> </w:t>
      </w:r>
      <w:r>
        <w:t>in</w:t>
      </w:r>
      <w:r>
        <w:rPr>
          <w:spacing w:val="-3"/>
        </w:rPr>
        <w:t xml:space="preserve"> </w:t>
      </w:r>
      <w:r>
        <w:t>accordance</w:t>
      </w:r>
      <w:r>
        <w:rPr>
          <w:spacing w:val="-3"/>
        </w:rPr>
        <w:t xml:space="preserve"> </w:t>
      </w:r>
      <w:r>
        <w:t>with standard procedures and under chain of custody to the laboratory.</w:t>
      </w:r>
    </w:p>
    <w:p w14:paraId="24E10DD1" w14:textId="77777777" w:rsidR="0022177E" w:rsidRDefault="0022177E" w:rsidP="00C84A05">
      <w:pPr>
        <w:pStyle w:val="BodyText"/>
        <w:ind w:left="1134"/>
      </w:pPr>
    </w:p>
    <w:p w14:paraId="51F05DE8" w14:textId="2F1CC869" w:rsidR="0022177E" w:rsidRPr="00C84A05" w:rsidRDefault="00F66882" w:rsidP="00C84A05">
      <w:pPr>
        <w:pStyle w:val="BodyText"/>
        <w:spacing w:before="1"/>
        <w:ind w:left="1134" w:right="148"/>
      </w:pPr>
      <w:r>
        <w:t>All</w:t>
      </w:r>
      <w:r>
        <w:rPr>
          <w:spacing w:val="-3"/>
        </w:rPr>
        <w:t xml:space="preserve"> </w:t>
      </w:r>
      <w:r>
        <w:t>samples</w:t>
      </w:r>
      <w:r>
        <w:rPr>
          <w:spacing w:val="-3"/>
        </w:rPr>
        <w:t xml:space="preserve"> </w:t>
      </w:r>
      <w:r>
        <w:t>taken</w:t>
      </w:r>
      <w:r>
        <w:rPr>
          <w:spacing w:val="-3"/>
        </w:rPr>
        <w:t xml:space="preserve"> </w:t>
      </w:r>
      <w:r>
        <w:t>shall</w:t>
      </w:r>
      <w:r>
        <w:rPr>
          <w:spacing w:val="-3"/>
        </w:rPr>
        <w:t xml:space="preserve"> </w:t>
      </w:r>
      <w:r>
        <w:t>be</w:t>
      </w:r>
      <w:r>
        <w:rPr>
          <w:spacing w:val="-2"/>
        </w:rPr>
        <w:t xml:space="preserve"> </w:t>
      </w:r>
      <w:proofErr w:type="spellStart"/>
      <w:r>
        <w:t>analysed</w:t>
      </w:r>
      <w:proofErr w:type="spellEnd"/>
      <w:r>
        <w:rPr>
          <w:spacing w:val="-3"/>
        </w:rPr>
        <w:t xml:space="preserve"> </w:t>
      </w:r>
      <w:r>
        <w:t>at</w:t>
      </w:r>
      <w:r>
        <w:rPr>
          <w:spacing w:val="-3"/>
        </w:rPr>
        <w:t xml:space="preserve"> </w:t>
      </w:r>
      <w:r>
        <w:t>a</w:t>
      </w:r>
      <w:r>
        <w:rPr>
          <w:spacing w:val="-2"/>
        </w:rPr>
        <w:t xml:space="preserve"> </w:t>
      </w:r>
      <w:r>
        <w:t>laboratory</w:t>
      </w:r>
      <w:r>
        <w:rPr>
          <w:spacing w:val="-4"/>
        </w:rPr>
        <w:t xml:space="preserve"> </w:t>
      </w:r>
      <w:r>
        <w:t>with</w:t>
      </w:r>
      <w:r>
        <w:rPr>
          <w:spacing w:val="-3"/>
        </w:rPr>
        <w:t xml:space="preserve"> </w:t>
      </w:r>
      <w:r>
        <w:t>registered</w:t>
      </w:r>
      <w:r>
        <w:rPr>
          <w:spacing w:val="-2"/>
        </w:rPr>
        <w:t xml:space="preserve"> </w:t>
      </w:r>
      <w:r>
        <w:t>quality</w:t>
      </w:r>
      <w:r>
        <w:rPr>
          <w:spacing w:val="-4"/>
        </w:rPr>
        <w:t xml:space="preserve"> </w:t>
      </w:r>
      <w:r>
        <w:t>assurance</w:t>
      </w:r>
      <w:r>
        <w:rPr>
          <w:spacing w:val="-4"/>
        </w:rPr>
        <w:t xml:space="preserve"> </w:t>
      </w:r>
      <w:r>
        <w:t>procedures,</w:t>
      </w:r>
      <w:r>
        <w:rPr>
          <w:spacing w:val="-3"/>
        </w:rPr>
        <w:t xml:space="preserve"> </w:t>
      </w:r>
      <w:r>
        <w:t>and all analyses are to be undertaken using standard methods, where applicable.</w:t>
      </w:r>
    </w:p>
    <w:p w14:paraId="0D4F74FC" w14:textId="437289B1" w:rsidR="0022177E" w:rsidRPr="00C84A05" w:rsidRDefault="00C84A05" w:rsidP="00D11369">
      <w:pPr>
        <w:pStyle w:val="BodyText"/>
        <w:numPr>
          <w:ilvl w:val="0"/>
          <w:numId w:val="8"/>
        </w:numPr>
        <w:spacing w:before="240"/>
        <w:ind w:left="1134" w:right="227" w:hanging="1134"/>
        <w:rPr>
          <w:b/>
          <w:bCs/>
          <w:color w:val="00B050"/>
          <w:sz w:val="28"/>
          <w:szCs w:val="28"/>
        </w:rPr>
      </w:pPr>
      <w:r w:rsidRPr="00C84A05">
        <w:rPr>
          <w:b/>
          <w:bCs/>
          <w:color w:val="00B050"/>
          <w:sz w:val="28"/>
          <w:szCs w:val="28"/>
        </w:rPr>
        <w:t>NON‐COMPLIANCE</w:t>
      </w:r>
      <w:r w:rsidRPr="00C84A05">
        <w:rPr>
          <w:b/>
          <w:bCs/>
          <w:color w:val="00B050"/>
          <w:spacing w:val="-9"/>
          <w:sz w:val="28"/>
          <w:szCs w:val="28"/>
        </w:rPr>
        <w:t xml:space="preserve"> </w:t>
      </w:r>
      <w:r w:rsidRPr="00C84A05">
        <w:rPr>
          <w:b/>
          <w:bCs/>
          <w:color w:val="00B050"/>
          <w:sz w:val="28"/>
          <w:szCs w:val="28"/>
        </w:rPr>
        <w:t>WITH</w:t>
      </w:r>
      <w:r w:rsidRPr="00C84A05">
        <w:rPr>
          <w:b/>
          <w:bCs/>
          <w:color w:val="00B050"/>
          <w:spacing w:val="-9"/>
          <w:sz w:val="28"/>
          <w:szCs w:val="28"/>
        </w:rPr>
        <w:t xml:space="preserve"> </w:t>
      </w:r>
      <w:r w:rsidRPr="00C84A05">
        <w:rPr>
          <w:b/>
          <w:bCs/>
          <w:color w:val="00B050"/>
          <w:sz w:val="28"/>
          <w:szCs w:val="28"/>
        </w:rPr>
        <w:t>CONSENT</w:t>
      </w:r>
      <w:r w:rsidRPr="00C84A05">
        <w:rPr>
          <w:b/>
          <w:bCs/>
          <w:color w:val="00B050"/>
          <w:spacing w:val="-8"/>
          <w:sz w:val="28"/>
          <w:szCs w:val="28"/>
        </w:rPr>
        <w:t xml:space="preserve"> </w:t>
      </w:r>
      <w:r w:rsidRPr="00C84A05">
        <w:rPr>
          <w:b/>
          <w:bCs/>
          <w:color w:val="00B050"/>
          <w:spacing w:val="-2"/>
          <w:sz w:val="28"/>
          <w:szCs w:val="28"/>
        </w:rPr>
        <w:t>CONDITIONS</w:t>
      </w:r>
    </w:p>
    <w:p w14:paraId="2451ECFD" w14:textId="152C2A69" w:rsidR="0022177E" w:rsidRDefault="00F66882" w:rsidP="00C84A05">
      <w:pPr>
        <w:pStyle w:val="BodyText"/>
        <w:ind w:left="1134" w:right="148" w:hanging="1"/>
      </w:pPr>
      <w:r>
        <w:t>The Consent Holder shall notify the Regional Council of any non‐compliance of the “rolling median” or</w:t>
      </w:r>
      <w:r>
        <w:rPr>
          <w:spacing w:val="-3"/>
        </w:rPr>
        <w:t xml:space="preserve"> </w:t>
      </w:r>
      <w:r>
        <w:t>any</w:t>
      </w:r>
      <w:r>
        <w:rPr>
          <w:spacing w:val="-3"/>
        </w:rPr>
        <w:t xml:space="preserve"> </w:t>
      </w:r>
      <w:r>
        <w:t>adverse</w:t>
      </w:r>
      <w:r>
        <w:rPr>
          <w:spacing w:val="-3"/>
        </w:rPr>
        <w:t xml:space="preserve"> </w:t>
      </w:r>
      <w:r>
        <w:t>effects</w:t>
      </w:r>
      <w:r>
        <w:rPr>
          <w:spacing w:val="-3"/>
        </w:rPr>
        <w:t xml:space="preserve"> </w:t>
      </w:r>
      <w:r>
        <w:t>on</w:t>
      </w:r>
      <w:r>
        <w:rPr>
          <w:spacing w:val="-2"/>
        </w:rPr>
        <w:t xml:space="preserve"> </w:t>
      </w:r>
      <w:r>
        <w:t>the</w:t>
      </w:r>
      <w:r>
        <w:rPr>
          <w:spacing w:val="-3"/>
        </w:rPr>
        <w:t xml:space="preserve"> </w:t>
      </w:r>
      <w:r>
        <w:t>water</w:t>
      </w:r>
      <w:r>
        <w:rPr>
          <w:spacing w:val="-1"/>
        </w:rPr>
        <w:t xml:space="preserve"> </w:t>
      </w:r>
      <w:r>
        <w:t>quality</w:t>
      </w:r>
      <w:r>
        <w:rPr>
          <w:spacing w:val="-3"/>
        </w:rPr>
        <w:t xml:space="preserve"> </w:t>
      </w:r>
      <w:r>
        <w:t>of</w:t>
      </w:r>
      <w:r>
        <w:rPr>
          <w:spacing w:val="-3"/>
        </w:rPr>
        <w:t xml:space="preserve"> </w:t>
      </w:r>
      <w:r>
        <w:t>the</w:t>
      </w:r>
      <w:r>
        <w:rPr>
          <w:spacing w:val="-2"/>
        </w:rPr>
        <w:t xml:space="preserve"> </w:t>
      </w:r>
      <w:r>
        <w:t>Waiarohia</w:t>
      </w:r>
      <w:r>
        <w:rPr>
          <w:spacing w:val="-3"/>
        </w:rPr>
        <w:t xml:space="preserve"> </w:t>
      </w:r>
      <w:r>
        <w:t>Stream,</w:t>
      </w:r>
      <w:r>
        <w:rPr>
          <w:spacing w:val="-2"/>
        </w:rPr>
        <w:t xml:space="preserve"> </w:t>
      </w:r>
      <w:r>
        <w:t>immediately</w:t>
      </w:r>
      <w:r>
        <w:rPr>
          <w:spacing w:val="-3"/>
        </w:rPr>
        <w:t xml:space="preserve"> </w:t>
      </w:r>
      <w:r>
        <w:t>after</w:t>
      </w:r>
      <w:r>
        <w:rPr>
          <w:spacing w:val="-2"/>
        </w:rPr>
        <w:t xml:space="preserve"> </w:t>
      </w:r>
      <w:r>
        <w:t>the</w:t>
      </w:r>
      <w:r>
        <w:rPr>
          <w:spacing w:val="-2"/>
        </w:rPr>
        <w:t xml:space="preserve"> </w:t>
      </w:r>
      <w:r>
        <w:t>results</w:t>
      </w:r>
      <w:r>
        <w:rPr>
          <w:spacing w:val="-3"/>
        </w:rPr>
        <w:t xml:space="preserve"> </w:t>
      </w:r>
      <w:r>
        <w:t>of the monitoring required by Section</w:t>
      </w:r>
      <w:r w:rsidR="00F77B03">
        <w:t xml:space="preserve"> </w:t>
      </w:r>
      <w:r w:rsidR="00460788" w:rsidRPr="00460788">
        <w:rPr>
          <w:color w:val="00B050"/>
        </w:rPr>
        <w:fldChar w:fldCharType="begin"/>
      </w:r>
      <w:r w:rsidR="00460788" w:rsidRPr="00460788">
        <w:rPr>
          <w:color w:val="00B050"/>
        </w:rPr>
        <w:instrText xml:space="preserve"> REF _Ref143101338 \r \h </w:instrText>
      </w:r>
      <w:r w:rsidR="00460788" w:rsidRPr="00460788">
        <w:rPr>
          <w:color w:val="00B050"/>
        </w:rPr>
      </w:r>
      <w:r w:rsidR="00460788" w:rsidRPr="00460788">
        <w:rPr>
          <w:color w:val="00B050"/>
        </w:rPr>
        <w:fldChar w:fldCharType="separate"/>
      </w:r>
      <w:r w:rsidR="00460788" w:rsidRPr="00460788">
        <w:rPr>
          <w:color w:val="00B050"/>
        </w:rPr>
        <w:t>3</w:t>
      </w:r>
      <w:r w:rsidR="00460788" w:rsidRPr="00460788">
        <w:rPr>
          <w:color w:val="00B050"/>
        </w:rPr>
        <w:fldChar w:fldCharType="end"/>
      </w:r>
      <w:r w:rsidR="00460788">
        <w:t xml:space="preserve"> </w:t>
      </w:r>
      <w:r w:rsidRPr="00F77B03">
        <w:rPr>
          <w:strike/>
          <w:color w:val="00B050"/>
        </w:rPr>
        <w:t>s 2 and 3</w:t>
      </w:r>
      <w:r w:rsidRPr="00F77B03">
        <w:rPr>
          <w:color w:val="00B050"/>
        </w:rPr>
        <w:t xml:space="preserve"> </w:t>
      </w:r>
      <w:r>
        <w:t>are known.</w:t>
      </w:r>
    </w:p>
    <w:p w14:paraId="75FD6CB7" w14:textId="77777777" w:rsidR="0022177E" w:rsidRDefault="0022177E" w:rsidP="00C84A05">
      <w:pPr>
        <w:pStyle w:val="BodyText"/>
        <w:spacing w:before="12"/>
        <w:ind w:left="1134"/>
        <w:rPr>
          <w:sz w:val="21"/>
        </w:rPr>
      </w:pPr>
    </w:p>
    <w:p w14:paraId="686D996B" w14:textId="53F7977A" w:rsidR="0022177E" w:rsidRDefault="00F66882" w:rsidP="00C84A05">
      <w:pPr>
        <w:ind w:left="1134"/>
        <w:sectPr w:rsidR="0022177E">
          <w:headerReference w:type="default" r:id="rId13"/>
          <w:footerReference w:type="default" r:id="rId14"/>
          <w:pgSz w:w="11910" w:h="16840"/>
          <w:pgMar w:top="1340" w:right="1220" w:bottom="540" w:left="1140" w:header="363" w:footer="350" w:gutter="0"/>
          <w:cols w:space="720"/>
        </w:sectPr>
      </w:pPr>
      <w:r>
        <w:t>If</w:t>
      </w:r>
      <w:r>
        <w:rPr>
          <w:spacing w:val="-1"/>
        </w:rPr>
        <w:t xml:space="preserve"> </w:t>
      </w:r>
      <w:r>
        <w:t>the Consent</w:t>
      </w:r>
      <w:r>
        <w:rPr>
          <w:spacing w:val="-1"/>
        </w:rPr>
        <w:t xml:space="preserve"> </w:t>
      </w:r>
      <w:r>
        <w:t>Holder detects any noxious,</w:t>
      </w:r>
      <w:r>
        <w:rPr>
          <w:spacing w:val="-1"/>
        </w:rPr>
        <w:t xml:space="preserve"> </w:t>
      </w:r>
      <w:r>
        <w:t xml:space="preserve">dangerous, </w:t>
      </w:r>
      <w:proofErr w:type="gramStart"/>
      <w:r>
        <w:t>offensive</w:t>
      </w:r>
      <w:proofErr w:type="gramEnd"/>
      <w:r>
        <w:t xml:space="preserve"> or objectionable </w:t>
      </w:r>
      <w:proofErr w:type="spellStart"/>
      <w:r>
        <w:t>odours</w:t>
      </w:r>
      <w:proofErr w:type="spellEnd"/>
      <w:r>
        <w:rPr>
          <w:spacing w:val="-1"/>
        </w:rPr>
        <w:t xml:space="preserve"> </w:t>
      </w:r>
      <w:r>
        <w:t>at the legal boundary</w:t>
      </w:r>
      <w:r>
        <w:rPr>
          <w:spacing w:val="-8"/>
        </w:rPr>
        <w:t xml:space="preserve"> </w:t>
      </w:r>
      <w:r>
        <w:t>of</w:t>
      </w:r>
      <w:r>
        <w:rPr>
          <w:spacing w:val="-8"/>
        </w:rPr>
        <w:t xml:space="preserve"> </w:t>
      </w:r>
      <w:r>
        <w:t>the</w:t>
      </w:r>
      <w:r>
        <w:rPr>
          <w:spacing w:val="-7"/>
        </w:rPr>
        <w:t xml:space="preserve"> </w:t>
      </w:r>
      <w:r>
        <w:t>treatment</w:t>
      </w:r>
      <w:r>
        <w:rPr>
          <w:spacing w:val="-7"/>
        </w:rPr>
        <w:t xml:space="preserve"> </w:t>
      </w:r>
      <w:r>
        <w:t>system,</w:t>
      </w:r>
      <w:r>
        <w:rPr>
          <w:spacing w:val="-7"/>
        </w:rPr>
        <w:t xml:space="preserve"> </w:t>
      </w:r>
      <w:r>
        <w:t>then</w:t>
      </w:r>
      <w:r>
        <w:rPr>
          <w:spacing w:val="-6"/>
        </w:rPr>
        <w:t xml:space="preserve"> </w:t>
      </w:r>
      <w:r>
        <w:t>Northland</w:t>
      </w:r>
      <w:r>
        <w:rPr>
          <w:spacing w:val="-8"/>
        </w:rPr>
        <w:t xml:space="preserve"> </w:t>
      </w:r>
      <w:r>
        <w:t>Regional</w:t>
      </w:r>
      <w:r>
        <w:rPr>
          <w:spacing w:val="-7"/>
        </w:rPr>
        <w:t xml:space="preserve"> </w:t>
      </w:r>
      <w:r>
        <w:t>Council</w:t>
      </w:r>
      <w:r>
        <w:rPr>
          <w:spacing w:val="-8"/>
        </w:rPr>
        <w:t xml:space="preserve"> </w:t>
      </w:r>
      <w:r>
        <w:t>should</w:t>
      </w:r>
      <w:r>
        <w:rPr>
          <w:spacing w:val="-8"/>
        </w:rPr>
        <w:t xml:space="preserve"> </w:t>
      </w:r>
      <w:r>
        <w:t>be</w:t>
      </w:r>
      <w:r>
        <w:rPr>
          <w:spacing w:val="-6"/>
        </w:rPr>
        <w:t xml:space="preserve"> </w:t>
      </w:r>
      <w:r>
        <w:t>notified</w:t>
      </w:r>
      <w:r>
        <w:rPr>
          <w:spacing w:val="-8"/>
        </w:rPr>
        <w:t xml:space="preserve"> </w:t>
      </w:r>
      <w:r>
        <w:rPr>
          <w:spacing w:val="-2"/>
        </w:rPr>
        <w:t>immediately.</w:t>
      </w:r>
    </w:p>
    <w:p w14:paraId="1628156D" w14:textId="3CD129EE" w:rsidR="00C84A05" w:rsidRPr="008B08E4" w:rsidRDefault="00C84A05" w:rsidP="00C84A05">
      <w:pPr>
        <w:pStyle w:val="BodyText"/>
        <w:ind w:left="119" w:right="150"/>
        <w:jc w:val="both"/>
        <w:rPr>
          <w:b/>
          <w:bCs/>
          <w:sz w:val="28"/>
          <w:szCs w:val="28"/>
          <w:u w:val="single"/>
        </w:rPr>
      </w:pPr>
      <w:r>
        <w:rPr>
          <w:b/>
          <w:bCs/>
          <w:sz w:val="28"/>
          <w:szCs w:val="28"/>
          <w:u w:val="single"/>
        </w:rPr>
        <w:lastRenderedPageBreak/>
        <w:t>REVISED CONSENT CONDITIONS FOR KOHUKOHU WASTEWATER TREATMENT PLANT RESOURCE CONSENTS</w:t>
      </w:r>
    </w:p>
    <w:p w14:paraId="1ACAAD00" w14:textId="77777777" w:rsidR="00C84A05" w:rsidRDefault="00C84A05" w:rsidP="00C84A05">
      <w:pPr>
        <w:pStyle w:val="BodyText"/>
        <w:ind w:left="119" w:right="150"/>
        <w:jc w:val="both"/>
      </w:pPr>
    </w:p>
    <w:p w14:paraId="6C5B8787" w14:textId="77777777" w:rsidR="00C84A05" w:rsidRDefault="00C84A05" w:rsidP="00C84A05">
      <w:pPr>
        <w:pStyle w:val="BodyText"/>
        <w:ind w:left="119" w:right="150"/>
        <w:jc w:val="both"/>
      </w:pPr>
    </w:p>
    <w:p w14:paraId="0E6B3E88" w14:textId="77777777" w:rsidR="00C84A05" w:rsidRPr="003C2FFA" w:rsidRDefault="00C84A05" w:rsidP="00C84A05">
      <w:pPr>
        <w:pStyle w:val="BodyText"/>
        <w:ind w:left="119" w:right="150"/>
        <w:jc w:val="both"/>
        <w:rPr>
          <w:b/>
          <w:bCs/>
        </w:rPr>
      </w:pPr>
      <w:r w:rsidRPr="003C2FFA">
        <w:rPr>
          <w:b/>
          <w:bCs/>
        </w:rPr>
        <w:t>FAR NORTH DISTRICT COUNCIL</w:t>
      </w:r>
    </w:p>
    <w:p w14:paraId="4827FCBA" w14:textId="77777777" w:rsidR="0022177E" w:rsidRDefault="0022177E">
      <w:pPr>
        <w:pStyle w:val="BodyText"/>
        <w:spacing w:before="11"/>
        <w:rPr>
          <w:b/>
          <w:sz w:val="21"/>
        </w:rPr>
      </w:pPr>
    </w:p>
    <w:p w14:paraId="4117499B" w14:textId="081DB498" w:rsidR="0022177E" w:rsidRPr="00546D3A" w:rsidRDefault="00F66882">
      <w:pPr>
        <w:pStyle w:val="BodyText"/>
        <w:spacing w:before="1"/>
        <w:ind w:left="300" w:right="214" w:hanging="1"/>
      </w:pPr>
      <w:r>
        <w:t xml:space="preserve">To </w:t>
      </w:r>
      <w:r w:rsidRPr="00546D3A">
        <w:t>undertake the following activities associated with the operation of the Kohukohu Wastewater Treatment</w:t>
      </w:r>
      <w:r w:rsidRPr="00546D3A">
        <w:rPr>
          <w:spacing w:val="-3"/>
        </w:rPr>
        <w:t xml:space="preserve"> </w:t>
      </w:r>
      <w:r w:rsidRPr="00546D3A">
        <w:t>Plant</w:t>
      </w:r>
      <w:r w:rsidRPr="00546D3A">
        <w:rPr>
          <w:spacing w:val="-3"/>
        </w:rPr>
        <w:t xml:space="preserve"> </w:t>
      </w:r>
      <w:r w:rsidRPr="00546D3A">
        <w:t>on</w:t>
      </w:r>
      <w:r w:rsidRPr="00546D3A">
        <w:rPr>
          <w:spacing w:val="-4"/>
        </w:rPr>
        <w:t xml:space="preserve"> </w:t>
      </w:r>
      <w:r w:rsidRPr="00546D3A">
        <w:rPr>
          <w:strike/>
          <w:color w:val="FF0000"/>
        </w:rPr>
        <w:t>PT</w:t>
      </w:r>
      <w:r w:rsidRPr="00546D3A">
        <w:rPr>
          <w:color w:val="FF0000"/>
          <w:spacing w:val="-3"/>
        </w:rPr>
        <w:t xml:space="preserve"> </w:t>
      </w:r>
      <w:r w:rsidR="00F5753D" w:rsidRPr="00546D3A">
        <w:rPr>
          <w:color w:val="FF0000"/>
        </w:rPr>
        <w:t xml:space="preserve">Part </w:t>
      </w:r>
      <w:r w:rsidRPr="00546D3A">
        <w:t>Section</w:t>
      </w:r>
      <w:r w:rsidRPr="00546D3A">
        <w:rPr>
          <w:spacing w:val="-3"/>
        </w:rPr>
        <w:t xml:space="preserve"> </w:t>
      </w:r>
      <w:r w:rsidRPr="00546D3A">
        <w:t>86</w:t>
      </w:r>
      <w:r w:rsidRPr="00546D3A">
        <w:rPr>
          <w:spacing w:val="-3"/>
        </w:rPr>
        <w:t xml:space="preserve"> </w:t>
      </w:r>
      <w:r w:rsidRPr="00546D3A">
        <w:rPr>
          <w:strike/>
          <w:color w:val="FF0000"/>
        </w:rPr>
        <w:t>Blk</w:t>
      </w:r>
      <w:r w:rsidRPr="00546D3A">
        <w:rPr>
          <w:color w:val="FF0000"/>
          <w:spacing w:val="-3"/>
        </w:rPr>
        <w:t xml:space="preserve"> </w:t>
      </w:r>
      <w:r w:rsidR="00F5753D" w:rsidRPr="00546D3A">
        <w:rPr>
          <w:color w:val="FF0000"/>
        </w:rPr>
        <w:t xml:space="preserve">Block </w:t>
      </w:r>
      <w:r w:rsidRPr="00546D3A">
        <w:t>X</w:t>
      </w:r>
      <w:r w:rsidRPr="00546D3A">
        <w:rPr>
          <w:spacing w:val="-3"/>
        </w:rPr>
        <w:t xml:space="preserve"> </w:t>
      </w:r>
      <w:proofErr w:type="spellStart"/>
      <w:r w:rsidRPr="00546D3A">
        <w:t>Mangamuka</w:t>
      </w:r>
      <w:proofErr w:type="spellEnd"/>
      <w:r w:rsidRPr="00546D3A">
        <w:rPr>
          <w:spacing w:val="-3"/>
        </w:rPr>
        <w:t xml:space="preserve"> </w:t>
      </w:r>
      <w:r w:rsidRPr="00546D3A">
        <w:rPr>
          <w:strike/>
          <w:color w:val="FF0000"/>
        </w:rPr>
        <w:t>SD</w:t>
      </w:r>
      <w:r w:rsidR="00F5753D" w:rsidRPr="00546D3A">
        <w:rPr>
          <w:strike/>
          <w:color w:val="FF0000"/>
        </w:rPr>
        <w:t xml:space="preserve"> </w:t>
      </w:r>
      <w:r w:rsidR="00F5753D" w:rsidRPr="00546D3A">
        <w:rPr>
          <w:color w:val="FF0000"/>
        </w:rPr>
        <w:t>Survey District</w:t>
      </w:r>
      <w:r w:rsidRPr="00546D3A">
        <w:rPr>
          <w:strike/>
          <w:color w:val="FF0000"/>
        </w:rPr>
        <w:t>,</w:t>
      </w:r>
      <w:r w:rsidRPr="00546D3A">
        <w:rPr>
          <w:strike/>
          <w:color w:val="FF0000"/>
          <w:spacing w:val="-4"/>
        </w:rPr>
        <w:t xml:space="preserve"> </w:t>
      </w:r>
      <w:r w:rsidRPr="00546D3A">
        <w:rPr>
          <w:strike/>
          <w:color w:val="FF0000"/>
        </w:rPr>
        <w:t>at</w:t>
      </w:r>
      <w:r w:rsidRPr="00546D3A">
        <w:rPr>
          <w:strike/>
          <w:color w:val="FF0000"/>
          <w:spacing w:val="-3"/>
        </w:rPr>
        <w:t xml:space="preserve"> </w:t>
      </w:r>
      <w:r w:rsidRPr="00546D3A">
        <w:rPr>
          <w:strike/>
          <w:color w:val="FF0000"/>
        </w:rPr>
        <w:t>or</w:t>
      </w:r>
      <w:r w:rsidRPr="00546D3A">
        <w:rPr>
          <w:strike/>
          <w:color w:val="FF0000"/>
          <w:spacing w:val="-3"/>
        </w:rPr>
        <w:t xml:space="preserve"> </w:t>
      </w:r>
      <w:r w:rsidRPr="00546D3A">
        <w:rPr>
          <w:strike/>
          <w:color w:val="FF0000"/>
        </w:rPr>
        <w:t>about</w:t>
      </w:r>
      <w:r w:rsidRPr="00546D3A">
        <w:rPr>
          <w:strike/>
          <w:color w:val="FF0000"/>
          <w:spacing w:val="-3"/>
        </w:rPr>
        <w:t xml:space="preserve"> </w:t>
      </w:r>
      <w:r w:rsidRPr="00546D3A">
        <w:rPr>
          <w:strike/>
          <w:color w:val="FF0000"/>
        </w:rPr>
        <w:t>location</w:t>
      </w:r>
      <w:r w:rsidRPr="00546D3A">
        <w:rPr>
          <w:strike/>
          <w:color w:val="FF0000"/>
          <w:spacing w:val="-3"/>
        </w:rPr>
        <w:t xml:space="preserve"> </w:t>
      </w:r>
      <w:r w:rsidRPr="00546D3A">
        <w:rPr>
          <w:strike/>
          <w:color w:val="FF0000"/>
        </w:rPr>
        <w:t>co‐ordinates</w:t>
      </w:r>
      <w:r w:rsidRPr="00546D3A">
        <w:rPr>
          <w:strike/>
          <w:color w:val="FF0000"/>
          <w:spacing w:val="-3"/>
        </w:rPr>
        <w:t xml:space="preserve"> </w:t>
      </w:r>
      <w:r w:rsidRPr="00546D3A">
        <w:rPr>
          <w:strike/>
          <w:color w:val="FF0000"/>
        </w:rPr>
        <w:t xml:space="preserve">1648970E </w:t>
      </w:r>
      <w:r w:rsidRPr="00546D3A">
        <w:rPr>
          <w:strike/>
          <w:color w:val="FF0000"/>
          <w:spacing w:val="-2"/>
        </w:rPr>
        <w:t>6085775N</w:t>
      </w:r>
      <w:r w:rsidRPr="00546D3A">
        <w:rPr>
          <w:spacing w:val="-2"/>
        </w:rPr>
        <w:t>:</w:t>
      </w:r>
    </w:p>
    <w:p w14:paraId="356F9793" w14:textId="77777777" w:rsidR="0022177E" w:rsidRPr="00546D3A" w:rsidRDefault="0022177E">
      <w:pPr>
        <w:pStyle w:val="BodyText"/>
        <w:spacing w:before="12"/>
        <w:rPr>
          <w:sz w:val="21"/>
        </w:rPr>
      </w:pPr>
    </w:p>
    <w:p w14:paraId="1516BB32" w14:textId="77777777" w:rsidR="0022177E" w:rsidRPr="00546D3A" w:rsidRDefault="00F66882">
      <w:pPr>
        <w:tabs>
          <w:tab w:val="left" w:pos="1010"/>
        </w:tabs>
        <w:ind w:left="1009" w:right="253" w:hanging="710"/>
        <w:rPr>
          <w:i/>
        </w:rPr>
      </w:pPr>
      <w:r w:rsidRPr="00546D3A">
        <w:rPr>
          <w:i/>
          <w:spacing w:val="-2"/>
        </w:rPr>
        <w:t>Note:</w:t>
      </w:r>
      <w:r w:rsidRPr="00546D3A">
        <w:rPr>
          <w:i/>
        </w:rPr>
        <w:tab/>
      </w:r>
      <w:r w:rsidRPr="00546D3A">
        <w:rPr>
          <w:i/>
        </w:rPr>
        <w:tab/>
        <w:t>All</w:t>
      </w:r>
      <w:r w:rsidRPr="00546D3A">
        <w:rPr>
          <w:i/>
          <w:spacing w:val="40"/>
        </w:rPr>
        <w:t xml:space="preserve"> </w:t>
      </w:r>
      <w:r w:rsidRPr="00546D3A">
        <w:rPr>
          <w:i/>
        </w:rPr>
        <w:t>location</w:t>
      </w:r>
      <w:r w:rsidRPr="00546D3A">
        <w:rPr>
          <w:i/>
          <w:spacing w:val="40"/>
        </w:rPr>
        <w:t xml:space="preserve"> </w:t>
      </w:r>
      <w:r w:rsidRPr="00546D3A">
        <w:rPr>
          <w:i/>
        </w:rPr>
        <w:t>co‐ordinates</w:t>
      </w:r>
      <w:r w:rsidRPr="00546D3A">
        <w:rPr>
          <w:i/>
          <w:spacing w:val="40"/>
        </w:rPr>
        <w:t xml:space="preserve"> </w:t>
      </w:r>
      <w:r w:rsidRPr="00546D3A">
        <w:rPr>
          <w:i/>
        </w:rPr>
        <w:t>in</w:t>
      </w:r>
      <w:r w:rsidRPr="00546D3A">
        <w:rPr>
          <w:i/>
          <w:spacing w:val="40"/>
        </w:rPr>
        <w:t xml:space="preserve"> </w:t>
      </w:r>
      <w:r w:rsidRPr="00546D3A">
        <w:rPr>
          <w:i/>
        </w:rPr>
        <w:t>this</w:t>
      </w:r>
      <w:r w:rsidRPr="00546D3A">
        <w:rPr>
          <w:i/>
          <w:spacing w:val="40"/>
        </w:rPr>
        <w:t xml:space="preserve"> </w:t>
      </w:r>
      <w:r w:rsidRPr="00546D3A">
        <w:rPr>
          <w:i/>
        </w:rPr>
        <w:t>document</w:t>
      </w:r>
      <w:r w:rsidRPr="00546D3A">
        <w:rPr>
          <w:i/>
          <w:spacing w:val="40"/>
        </w:rPr>
        <w:t xml:space="preserve"> </w:t>
      </w:r>
      <w:r w:rsidRPr="00546D3A">
        <w:rPr>
          <w:i/>
        </w:rPr>
        <w:t>refer</w:t>
      </w:r>
      <w:r w:rsidRPr="00546D3A">
        <w:rPr>
          <w:i/>
          <w:spacing w:val="40"/>
        </w:rPr>
        <w:t xml:space="preserve"> </w:t>
      </w:r>
      <w:r w:rsidRPr="00546D3A">
        <w:rPr>
          <w:i/>
        </w:rPr>
        <w:t>to</w:t>
      </w:r>
      <w:r w:rsidRPr="00546D3A">
        <w:rPr>
          <w:i/>
          <w:spacing w:val="40"/>
        </w:rPr>
        <w:t xml:space="preserve"> </w:t>
      </w:r>
      <w:r w:rsidRPr="00546D3A">
        <w:rPr>
          <w:i/>
        </w:rPr>
        <w:t>Geodetic</w:t>
      </w:r>
      <w:r w:rsidRPr="00546D3A">
        <w:rPr>
          <w:i/>
          <w:spacing w:val="40"/>
        </w:rPr>
        <w:t xml:space="preserve"> </w:t>
      </w:r>
      <w:r w:rsidRPr="00546D3A">
        <w:rPr>
          <w:i/>
        </w:rPr>
        <w:t>Datum</w:t>
      </w:r>
      <w:r w:rsidRPr="00546D3A">
        <w:rPr>
          <w:i/>
          <w:spacing w:val="40"/>
        </w:rPr>
        <w:t xml:space="preserve"> </w:t>
      </w:r>
      <w:r w:rsidRPr="00546D3A">
        <w:rPr>
          <w:i/>
        </w:rPr>
        <w:t>2000,</w:t>
      </w:r>
      <w:r w:rsidRPr="00546D3A">
        <w:rPr>
          <w:i/>
          <w:spacing w:val="40"/>
        </w:rPr>
        <w:t xml:space="preserve"> </w:t>
      </w:r>
      <w:r w:rsidRPr="00546D3A">
        <w:rPr>
          <w:i/>
        </w:rPr>
        <w:t>New</w:t>
      </w:r>
      <w:r w:rsidRPr="00546D3A">
        <w:rPr>
          <w:i/>
          <w:spacing w:val="40"/>
        </w:rPr>
        <w:t xml:space="preserve"> </w:t>
      </w:r>
      <w:r w:rsidRPr="00546D3A">
        <w:rPr>
          <w:i/>
        </w:rPr>
        <w:t>Zealand Transverse Mercator Projection.</w:t>
      </w:r>
    </w:p>
    <w:p w14:paraId="24182A02" w14:textId="77777777" w:rsidR="0022177E" w:rsidRPr="00546D3A" w:rsidRDefault="0022177E">
      <w:pPr>
        <w:pStyle w:val="BodyText"/>
        <w:spacing w:before="8"/>
        <w:rPr>
          <w:i/>
          <w:sz w:val="19"/>
        </w:rPr>
      </w:pPr>
    </w:p>
    <w:p w14:paraId="4E105515" w14:textId="3FB8F3AF" w:rsidR="0022177E" w:rsidRPr="00546D3A" w:rsidRDefault="00F66882">
      <w:pPr>
        <w:tabs>
          <w:tab w:val="left" w:pos="2568"/>
        </w:tabs>
        <w:ind w:left="2568" w:right="748" w:hanging="2269"/>
        <w:rPr>
          <w:b/>
        </w:rPr>
      </w:pPr>
      <w:r w:rsidRPr="00546D3A">
        <w:rPr>
          <w:b/>
          <w:spacing w:val="-2"/>
        </w:rPr>
        <w:t>AUT.003839.01.03</w:t>
      </w:r>
      <w:r w:rsidRPr="00546D3A">
        <w:rPr>
          <w:b/>
        </w:rPr>
        <w:tab/>
        <w:t>To</w:t>
      </w:r>
      <w:r w:rsidRPr="00546D3A">
        <w:rPr>
          <w:b/>
          <w:spacing w:val="-4"/>
        </w:rPr>
        <w:t xml:space="preserve"> </w:t>
      </w:r>
      <w:r w:rsidRPr="00546D3A">
        <w:rPr>
          <w:b/>
        </w:rPr>
        <w:t>discharge</w:t>
      </w:r>
      <w:r w:rsidRPr="00546D3A">
        <w:rPr>
          <w:b/>
          <w:spacing w:val="-3"/>
        </w:rPr>
        <w:t xml:space="preserve"> </w:t>
      </w:r>
      <w:r w:rsidRPr="00546D3A">
        <w:rPr>
          <w:b/>
        </w:rPr>
        <w:t>treated</w:t>
      </w:r>
      <w:r w:rsidRPr="00546D3A">
        <w:rPr>
          <w:b/>
          <w:spacing w:val="-4"/>
        </w:rPr>
        <w:t xml:space="preserve"> </w:t>
      </w:r>
      <w:r w:rsidRPr="00546D3A">
        <w:rPr>
          <w:b/>
        </w:rPr>
        <w:t>wastewater</w:t>
      </w:r>
      <w:r w:rsidRPr="00546D3A">
        <w:rPr>
          <w:b/>
          <w:spacing w:val="-4"/>
        </w:rPr>
        <w:t xml:space="preserve"> </w:t>
      </w:r>
      <w:r w:rsidRPr="00546D3A">
        <w:rPr>
          <w:b/>
        </w:rPr>
        <w:t>into</w:t>
      </w:r>
      <w:r w:rsidRPr="00546D3A">
        <w:rPr>
          <w:b/>
          <w:spacing w:val="-4"/>
        </w:rPr>
        <w:t xml:space="preserve"> </w:t>
      </w:r>
      <w:r w:rsidRPr="00546D3A">
        <w:rPr>
          <w:b/>
        </w:rPr>
        <w:t>the</w:t>
      </w:r>
      <w:r w:rsidRPr="00546D3A">
        <w:rPr>
          <w:b/>
          <w:spacing w:val="-4"/>
        </w:rPr>
        <w:t xml:space="preserve"> </w:t>
      </w:r>
      <w:r w:rsidRPr="00546D3A">
        <w:rPr>
          <w:b/>
        </w:rPr>
        <w:t>coastal</w:t>
      </w:r>
      <w:r w:rsidRPr="00546D3A">
        <w:rPr>
          <w:b/>
          <w:spacing w:val="-3"/>
        </w:rPr>
        <w:t xml:space="preserve"> </w:t>
      </w:r>
      <w:r w:rsidRPr="00546D3A">
        <w:rPr>
          <w:b/>
        </w:rPr>
        <w:t>marine</w:t>
      </w:r>
      <w:r w:rsidRPr="00546D3A">
        <w:rPr>
          <w:b/>
          <w:spacing w:val="-4"/>
        </w:rPr>
        <w:t xml:space="preserve"> </w:t>
      </w:r>
      <w:r w:rsidRPr="00546D3A">
        <w:rPr>
          <w:b/>
        </w:rPr>
        <w:t>area</w:t>
      </w:r>
      <w:r w:rsidRPr="00546D3A">
        <w:rPr>
          <w:b/>
          <w:spacing w:val="-4"/>
        </w:rPr>
        <w:t xml:space="preserve"> </w:t>
      </w:r>
      <w:r w:rsidRPr="00546D3A">
        <w:rPr>
          <w:b/>
        </w:rPr>
        <w:t>of</w:t>
      </w:r>
      <w:r w:rsidRPr="00546D3A">
        <w:rPr>
          <w:b/>
          <w:spacing w:val="-4"/>
        </w:rPr>
        <w:t xml:space="preserve"> </w:t>
      </w:r>
      <w:r w:rsidRPr="00546D3A">
        <w:rPr>
          <w:b/>
        </w:rPr>
        <w:t xml:space="preserve">the Hokianga </w:t>
      </w:r>
      <w:proofErr w:type="spellStart"/>
      <w:proofErr w:type="gramStart"/>
      <w:r w:rsidRPr="00546D3A">
        <w:rPr>
          <w:b/>
        </w:rPr>
        <w:t>Harbour</w:t>
      </w:r>
      <w:proofErr w:type="spellEnd"/>
      <w:r w:rsidR="00E32D5C" w:rsidRPr="00546D3A">
        <w:rPr>
          <w:b/>
        </w:rPr>
        <w:t xml:space="preserve"> </w:t>
      </w:r>
      <w:r w:rsidR="00E32D5C" w:rsidRPr="00546D3A">
        <w:rPr>
          <w:color w:val="FF0000"/>
        </w:rPr>
        <w:t xml:space="preserve"> at</w:t>
      </w:r>
      <w:proofErr w:type="gramEnd"/>
      <w:r w:rsidR="00E32D5C" w:rsidRPr="00546D3A">
        <w:rPr>
          <w:color w:val="FF0000"/>
          <w:spacing w:val="-3"/>
        </w:rPr>
        <w:t xml:space="preserve"> </w:t>
      </w:r>
      <w:r w:rsidR="00E32D5C" w:rsidRPr="00546D3A">
        <w:rPr>
          <w:color w:val="FF0000"/>
        </w:rPr>
        <w:t>or</w:t>
      </w:r>
      <w:r w:rsidR="00E32D5C" w:rsidRPr="00546D3A">
        <w:rPr>
          <w:color w:val="FF0000"/>
          <w:spacing w:val="-3"/>
        </w:rPr>
        <w:t xml:space="preserve"> </w:t>
      </w:r>
      <w:r w:rsidR="00E32D5C" w:rsidRPr="00546D3A">
        <w:rPr>
          <w:color w:val="FF0000"/>
        </w:rPr>
        <w:t>about</w:t>
      </w:r>
      <w:r w:rsidR="00E32D5C" w:rsidRPr="00546D3A">
        <w:rPr>
          <w:color w:val="FF0000"/>
          <w:spacing w:val="-3"/>
        </w:rPr>
        <w:t xml:space="preserve"> </w:t>
      </w:r>
      <w:r w:rsidR="00E32D5C" w:rsidRPr="00546D3A">
        <w:rPr>
          <w:color w:val="FF0000"/>
        </w:rPr>
        <w:t>location</w:t>
      </w:r>
      <w:r w:rsidR="00E32D5C" w:rsidRPr="00546D3A">
        <w:rPr>
          <w:color w:val="FF0000"/>
          <w:spacing w:val="-3"/>
        </w:rPr>
        <w:t xml:space="preserve"> </w:t>
      </w:r>
      <w:r w:rsidR="00E32D5C" w:rsidRPr="00546D3A">
        <w:rPr>
          <w:color w:val="FF0000"/>
        </w:rPr>
        <w:t>co‐ordinates</w:t>
      </w:r>
      <w:r w:rsidR="00E32D5C" w:rsidRPr="00546D3A">
        <w:rPr>
          <w:color w:val="FF0000"/>
          <w:spacing w:val="-3"/>
        </w:rPr>
        <w:t xml:space="preserve"> </w:t>
      </w:r>
      <w:r w:rsidR="00E32D5C" w:rsidRPr="00546D3A">
        <w:rPr>
          <w:color w:val="FF0000"/>
        </w:rPr>
        <w:t xml:space="preserve">1648970E </w:t>
      </w:r>
      <w:r w:rsidR="00E32D5C" w:rsidRPr="00546D3A">
        <w:rPr>
          <w:color w:val="FF0000"/>
          <w:spacing w:val="-2"/>
        </w:rPr>
        <w:t>6085775N</w:t>
      </w:r>
      <w:r w:rsidRPr="00546D3A">
        <w:rPr>
          <w:b/>
        </w:rPr>
        <w:t>.</w:t>
      </w:r>
    </w:p>
    <w:p w14:paraId="639CF5F8" w14:textId="77777777" w:rsidR="0022177E" w:rsidRPr="00546D3A" w:rsidRDefault="0022177E">
      <w:pPr>
        <w:pStyle w:val="BodyText"/>
        <w:spacing w:before="9"/>
        <w:rPr>
          <w:b/>
          <w:sz w:val="19"/>
        </w:rPr>
      </w:pPr>
    </w:p>
    <w:p w14:paraId="17952827" w14:textId="26A45BD6" w:rsidR="0022177E" w:rsidRPr="00546D3A" w:rsidRDefault="00F66882">
      <w:pPr>
        <w:tabs>
          <w:tab w:val="left" w:pos="2568"/>
        </w:tabs>
        <w:ind w:left="2568" w:right="214" w:hanging="2268"/>
        <w:rPr>
          <w:b/>
        </w:rPr>
      </w:pPr>
      <w:r w:rsidRPr="00546D3A">
        <w:rPr>
          <w:b/>
          <w:spacing w:val="-2"/>
        </w:rPr>
        <w:t>AUT.003839.02.03</w:t>
      </w:r>
      <w:r w:rsidRPr="00546D3A">
        <w:rPr>
          <w:b/>
        </w:rPr>
        <w:tab/>
        <w:t>To</w:t>
      </w:r>
      <w:r w:rsidRPr="00546D3A">
        <w:rPr>
          <w:b/>
          <w:spacing w:val="32"/>
        </w:rPr>
        <w:t xml:space="preserve"> </w:t>
      </w:r>
      <w:r w:rsidRPr="00546D3A">
        <w:rPr>
          <w:b/>
        </w:rPr>
        <w:t>discharge</w:t>
      </w:r>
      <w:r w:rsidRPr="00546D3A">
        <w:rPr>
          <w:b/>
          <w:spacing w:val="33"/>
        </w:rPr>
        <w:t xml:space="preserve"> </w:t>
      </w:r>
      <w:r w:rsidRPr="00546D3A">
        <w:rPr>
          <w:b/>
        </w:rPr>
        <w:t>treated</w:t>
      </w:r>
      <w:r w:rsidRPr="00546D3A">
        <w:rPr>
          <w:b/>
          <w:spacing w:val="32"/>
        </w:rPr>
        <w:t xml:space="preserve"> </w:t>
      </w:r>
      <w:r w:rsidRPr="00546D3A">
        <w:rPr>
          <w:b/>
        </w:rPr>
        <w:t>wastewater</w:t>
      </w:r>
      <w:r w:rsidRPr="00546D3A">
        <w:rPr>
          <w:b/>
          <w:spacing w:val="33"/>
        </w:rPr>
        <w:t xml:space="preserve"> </w:t>
      </w:r>
      <w:r w:rsidRPr="00546D3A">
        <w:rPr>
          <w:b/>
        </w:rPr>
        <w:t>to</w:t>
      </w:r>
      <w:r w:rsidRPr="00546D3A">
        <w:rPr>
          <w:b/>
          <w:spacing w:val="33"/>
        </w:rPr>
        <w:t xml:space="preserve"> </w:t>
      </w:r>
      <w:r w:rsidRPr="00546D3A">
        <w:rPr>
          <w:b/>
        </w:rPr>
        <w:t>land</w:t>
      </w:r>
      <w:r w:rsidRPr="00546D3A">
        <w:rPr>
          <w:b/>
          <w:spacing w:val="33"/>
        </w:rPr>
        <w:t xml:space="preserve"> </w:t>
      </w:r>
      <w:r w:rsidRPr="00546D3A">
        <w:rPr>
          <w:b/>
        </w:rPr>
        <w:t>(seepage)</w:t>
      </w:r>
      <w:r w:rsidRPr="00546D3A">
        <w:rPr>
          <w:b/>
          <w:spacing w:val="32"/>
        </w:rPr>
        <w:t xml:space="preserve"> </w:t>
      </w:r>
      <w:r w:rsidRPr="00546D3A">
        <w:rPr>
          <w:b/>
        </w:rPr>
        <w:t>from</w:t>
      </w:r>
      <w:r w:rsidRPr="00546D3A">
        <w:rPr>
          <w:b/>
          <w:spacing w:val="33"/>
        </w:rPr>
        <w:t xml:space="preserve"> </w:t>
      </w:r>
      <w:r w:rsidRPr="00546D3A">
        <w:rPr>
          <w:b/>
        </w:rPr>
        <w:t>the</w:t>
      </w:r>
      <w:r w:rsidRPr="00546D3A">
        <w:rPr>
          <w:b/>
          <w:spacing w:val="33"/>
        </w:rPr>
        <w:t xml:space="preserve"> </w:t>
      </w:r>
      <w:r w:rsidRPr="00546D3A">
        <w:rPr>
          <w:b/>
        </w:rPr>
        <w:t>base</w:t>
      </w:r>
      <w:r w:rsidRPr="00546D3A">
        <w:rPr>
          <w:b/>
          <w:spacing w:val="33"/>
        </w:rPr>
        <w:t xml:space="preserve"> </w:t>
      </w:r>
      <w:r w:rsidRPr="00546D3A">
        <w:rPr>
          <w:b/>
        </w:rPr>
        <w:t>of</w:t>
      </w:r>
      <w:r w:rsidRPr="00546D3A">
        <w:rPr>
          <w:b/>
          <w:spacing w:val="36"/>
        </w:rPr>
        <w:t xml:space="preserve"> </w:t>
      </w:r>
      <w:r w:rsidRPr="00546D3A">
        <w:rPr>
          <w:b/>
        </w:rPr>
        <w:t>a wastewater treatment system</w:t>
      </w:r>
      <w:r w:rsidR="00E32D5C" w:rsidRPr="00546D3A">
        <w:rPr>
          <w:b/>
        </w:rPr>
        <w:t xml:space="preserve"> </w:t>
      </w:r>
      <w:r w:rsidR="00E32D5C" w:rsidRPr="00546D3A">
        <w:rPr>
          <w:color w:val="FF0000"/>
        </w:rPr>
        <w:t>at</w:t>
      </w:r>
      <w:r w:rsidR="00E32D5C" w:rsidRPr="00546D3A">
        <w:rPr>
          <w:color w:val="FF0000"/>
          <w:spacing w:val="-3"/>
        </w:rPr>
        <w:t xml:space="preserve"> </w:t>
      </w:r>
      <w:r w:rsidR="00E32D5C" w:rsidRPr="00546D3A">
        <w:rPr>
          <w:color w:val="FF0000"/>
        </w:rPr>
        <w:t>or</w:t>
      </w:r>
      <w:r w:rsidR="00E32D5C" w:rsidRPr="00546D3A">
        <w:rPr>
          <w:color w:val="FF0000"/>
          <w:spacing w:val="-3"/>
        </w:rPr>
        <w:t xml:space="preserve"> </w:t>
      </w:r>
      <w:r w:rsidR="00E32D5C" w:rsidRPr="00546D3A">
        <w:rPr>
          <w:color w:val="FF0000"/>
        </w:rPr>
        <w:t>about</w:t>
      </w:r>
      <w:r w:rsidR="00E32D5C" w:rsidRPr="00546D3A">
        <w:rPr>
          <w:color w:val="FF0000"/>
          <w:spacing w:val="-3"/>
        </w:rPr>
        <w:t xml:space="preserve"> </w:t>
      </w:r>
      <w:r w:rsidR="00E32D5C" w:rsidRPr="00546D3A">
        <w:rPr>
          <w:color w:val="FF0000"/>
        </w:rPr>
        <w:t>location</w:t>
      </w:r>
      <w:r w:rsidR="00E32D5C" w:rsidRPr="00546D3A">
        <w:rPr>
          <w:color w:val="FF0000"/>
          <w:spacing w:val="-3"/>
        </w:rPr>
        <w:t xml:space="preserve"> </w:t>
      </w:r>
      <w:r w:rsidR="00E32D5C" w:rsidRPr="00546D3A">
        <w:rPr>
          <w:color w:val="FF0000"/>
        </w:rPr>
        <w:t>co‐ordinates</w:t>
      </w:r>
      <w:r w:rsidR="00E32D5C" w:rsidRPr="00546D3A">
        <w:rPr>
          <w:color w:val="FF0000"/>
          <w:spacing w:val="-3"/>
        </w:rPr>
        <w:t xml:space="preserve"> </w:t>
      </w:r>
      <w:r w:rsidR="00E32D5C" w:rsidRPr="00546D3A">
        <w:rPr>
          <w:color w:val="FF0000"/>
        </w:rPr>
        <w:t xml:space="preserve">1648970E </w:t>
      </w:r>
      <w:r w:rsidR="00E32D5C" w:rsidRPr="00546D3A">
        <w:rPr>
          <w:color w:val="FF0000"/>
          <w:spacing w:val="-2"/>
        </w:rPr>
        <w:t>6085775N</w:t>
      </w:r>
      <w:r w:rsidRPr="00546D3A">
        <w:rPr>
          <w:b/>
        </w:rPr>
        <w:t>.</w:t>
      </w:r>
    </w:p>
    <w:p w14:paraId="503219B6" w14:textId="77777777" w:rsidR="0022177E" w:rsidRPr="00546D3A" w:rsidRDefault="0022177E">
      <w:pPr>
        <w:pStyle w:val="BodyText"/>
        <w:spacing w:before="7"/>
        <w:rPr>
          <w:b/>
          <w:sz w:val="19"/>
        </w:rPr>
      </w:pPr>
    </w:p>
    <w:p w14:paraId="2D114824" w14:textId="3515DFE5" w:rsidR="0022177E" w:rsidRPr="00546D3A" w:rsidRDefault="00F66882">
      <w:pPr>
        <w:tabs>
          <w:tab w:val="left" w:pos="2567"/>
        </w:tabs>
        <w:ind w:left="2568" w:right="253" w:hanging="2269"/>
        <w:rPr>
          <w:b/>
        </w:rPr>
      </w:pPr>
      <w:r w:rsidRPr="00546D3A">
        <w:rPr>
          <w:b/>
          <w:spacing w:val="-2"/>
        </w:rPr>
        <w:t>AUT.003839.03.03</w:t>
      </w:r>
      <w:r w:rsidRPr="00546D3A">
        <w:rPr>
          <w:b/>
        </w:rPr>
        <w:tab/>
        <w:t xml:space="preserve">To discharge contaminants (primarily </w:t>
      </w:r>
      <w:proofErr w:type="spellStart"/>
      <w:r w:rsidRPr="00546D3A">
        <w:rPr>
          <w:b/>
        </w:rPr>
        <w:t>odour</w:t>
      </w:r>
      <w:proofErr w:type="spellEnd"/>
      <w:r w:rsidRPr="00546D3A">
        <w:rPr>
          <w:b/>
        </w:rPr>
        <w:t>) to air from the operation of the wastewater treatment system</w:t>
      </w:r>
      <w:r w:rsidR="00E32D5C" w:rsidRPr="00546D3A">
        <w:rPr>
          <w:b/>
        </w:rPr>
        <w:t xml:space="preserve"> </w:t>
      </w:r>
      <w:r w:rsidR="00E32D5C" w:rsidRPr="00546D3A">
        <w:rPr>
          <w:color w:val="FF0000"/>
        </w:rPr>
        <w:t>at</w:t>
      </w:r>
      <w:r w:rsidR="00E32D5C" w:rsidRPr="00546D3A">
        <w:rPr>
          <w:color w:val="FF0000"/>
          <w:spacing w:val="-3"/>
        </w:rPr>
        <w:t xml:space="preserve"> </w:t>
      </w:r>
      <w:r w:rsidR="00E32D5C" w:rsidRPr="00546D3A">
        <w:rPr>
          <w:color w:val="FF0000"/>
        </w:rPr>
        <w:t>or</w:t>
      </w:r>
      <w:r w:rsidR="00E32D5C" w:rsidRPr="00546D3A">
        <w:rPr>
          <w:color w:val="FF0000"/>
          <w:spacing w:val="-3"/>
        </w:rPr>
        <w:t xml:space="preserve"> </w:t>
      </w:r>
      <w:r w:rsidR="00E32D5C" w:rsidRPr="00546D3A">
        <w:rPr>
          <w:color w:val="FF0000"/>
        </w:rPr>
        <w:t>about</w:t>
      </w:r>
      <w:r w:rsidR="00E32D5C" w:rsidRPr="00546D3A">
        <w:rPr>
          <w:color w:val="FF0000"/>
          <w:spacing w:val="-3"/>
        </w:rPr>
        <w:t xml:space="preserve"> </w:t>
      </w:r>
      <w:r w:rsidR="00E32D5C" w:rsidRPr="00546D3A">
        <w:rPr>
          <w:color w:val="FF0000"/>
        </w:rPr>
        <w:t>location</w:t>
      </w:r>
      <w:r w:rsidR="00E32D5C" w:rsidRPr="00546D3A">
        <w:rPr>
          <w:color w:val="FF0000"/>
          <w:spacing w:val="-3"/>
        </w:rPr>
        <w:t xml:space="preserve"> </w:t>
      </w:r>
      <w:r w:rsidR="00E32D5C" w:rsidRPr="00546D3A">
        <w:rPr>
          <w:color w:val="FF0000"/>
        </w:rPr>
        <w:t>co‐ordinates</w:t>
      </w:r>
      <w:r w:rsidR="00E32D5C" w:rsidRPr="00546D3A">
        <w:rPr>
          <w:color w:val="FF0000"/>
          <w:spacing w:val="-3"/>
        </w:rPr>
        <w:t xml:space="preserve"> </w:t>
      </w:r>
      <w:r w:rsidR="00E32D5C" w:rsidRPr="00546D3A">
        <w:rPr>
          <w:color w:val="FF0000"/>
        </w:rPr>
        <w:t xml:space="preserve">1648970E </w:t>
      </w:r>
      <w:r w:rsidR="00E32D5C" w:rsidRPr="00546D3A">
        <w:rPr>
          <w:color w:val="FF0000"/>
          <w:spacing w:val="-2"/>
        </w:rPr>
        <w:t>6085775N</w:t>
      </w:r>
      <w:r w:rsidRPr="00546D3A">
        <w:rPr>
          <w:b/>
        </w:rPr>
        <w:t>.</w:t>
      </w:r>
    </w:p>
    <w:p w14:paraId="0B094B92" w14:textId="77777777" w:rsidR="0022177E" w:rsidRPr="00546D3A" w:rsidRDefault="0022177E">
      <w:pPr>
        <w:pStyle w:val="BodyText"/>
        <w:spacing w:before="9"/>
        <w:rPr>
          <w:b/>
          <w:sz w:val="19"/>
        </w:rPr>
      </w:pPr>
    </w:p>
    <w:p w14:paraId="7EA4E63E" w14:textId="77777777" w:rsidR="0022177E" w:rsidRPr="00546D3A" w:rsidRDefault="00F66882">
      <w:pPr>
        <w:pStyle w:val="BodyText"/>
        <w:ind w:left="300"/>
      </w:pPr>
      <w:r w:rsidRPr="00546D3A">
        <w:t>Subject</w:t>
      </w:r>
      <w:r w:rsidRPr="00546D3A">
        <w:rPr>
          <w:spacing w:val="-7"/>
        </w:rPr>
        <w:t xml:space="preserve"> </w:t>
      </w:r>
      <w:r w:rsidRPr="00546D3A">
        <w:t>to</w:t>
      </w:r>
      <w:r w:rsidRPr="00546D3A">
        <w:rPr>
          <w:spacing w:val="-6"/>
        </w:rPr>
        <w:t xml:space="preserve"> </w:t>
      </w:r>
      <w:r w:rsidRPr="00546D3A">
        <w:t>the</w:t>
      </w:r>
      <w:r w:rsidRPr="00546D3A">
        <w:rPr>
          <w:spacing w:val="-6"/>
        </w:rPr>
        <w:t xml:space="preserve"> </w:t>
      </w:r>
      <w:r w:rsidRPr="00546D3A">
        <w:t>following</w:t>
      </w:r>
      <w:r w:rsidRPr="00546D3A">
        <w:rPr>
          <w:spacing w:val="-6"/>
        </w:rPr>
        <w:t xml:space="preserve"> </w:t>
      </w:r>
      <w:r w:rsidRPr="00546D3A">
        <w:rPr>
          <w:spacing w:val="-2"/>
        </w:rPr>
        <w:t>conditions:</w:t>
      </w:r>
    </w:p>
    <w:p w14:paraId="1721E04C" w14:textId="77777777" w:rsidR="0022177E" w:rsidRDefault="0022177E">
      <w:pPr>
        <w:pStyle w:val="BodyText"/>
      </w:pPr>
    </w:p>
    <w:p w14:paraId="09A67C2F" w14:textId="77777777" w:rsidR="0022177E" w:rsidRDefault="00F66882">
      <w:pPr>
        <w:pStyle w:val="Heading5"/>
      </w:pPr>
      <w:r>
        <w:t>General</w:t>
      </w:r>
      <w:r>
        <w:rPr>
          <w:spacing w:val="-13"/>
        </w:rPr>
        <w:t xml:space="preserve"> </w:t>
      </w:r>
      <w:r>
        <w:rPr>
          <w:spacing w:val="-2"/>
        </w:rPr>
        <w:t>Conditions</w:t>
      </w:r>
    </w:p>
    <w:p w14:paraId="61916BB6" w14:textId="5D45E63B" w:rsidR="0022177E" w:rsidRPr="00546D3A" w:rsidRDefault="00F66882" w:rsidP="00D11369">
      <w:pPr>
        <w:pStyle w:val="ListParagraph"/>
        <w:numPr>
          <w:ilvl w:val="0"/>
          <w:numId w:val="1"/>
        </w:numPr>
        <w:tabs>
          <w:tab w:val="left" w:pos="1019"/>
          <w:tab w:val="left" w:pos="1021"/>
        </w:tabs>
        <w:spacing w:before="240"/>
        <w:ind w:left="1021" w:right="214" w:hanging="720"/>
      </w:pPr>
      <w:r>
        <w:t xml:space="preserve">The Consent Holder must maintain the treatment system so that it </w:t>
      </w:r>
      <w:proofErr w:type="gramStart"/>
      <w:r>
        <w:t>operates effectively at all times</w:t>
      </w:r>
      <w:proofErr w:type="gramEnd"/>
      <w:r>
        <w:t xml:space="preserve"> </w:t>
      </w:r>
      <w:r w:rsidRPr="00546D3A">
        <w:t xml:space="preserve">and </w:t>
      </w:r>
      <w:r w:rsidR="00115F9E" w:rsidRPr="00546D3A">
        <w:rPr>
          <w:color w:val="00B050"/>
          <w:spacing w:val="-8"/>
        </w:rPr>
        <w:t xml:space="preserve">keep </w:t>
      </w:r>
      <w:r w:rsidR="00115F9E" w:rsidRPr="00546D3A">
        <w:t>a</w:t>
      </w:r>
      <w:r w:rsidR="00115F9E" w:rsidRPr="00546D3A">
        <w:rPr>
          <w:spacing w:val="-7"/>
        </w:rPr>
        <w:t xml:space="preserve"> </w:t>
      </w:r>
      <w:r w:rsidR="00115F9E" w:rsidRPr="00546D3A">
        <w:t>written</w:t>
      </w:r>
      <w:r w:rsidR="00115F9E" w:rsidRPr="00546D3A">
        <w:rPr>
          <w:spacing w:val="-8"/>
        </w:rPr>
        <w:t xml:space="preserve"> </w:t>
      </w:r>
      <w:r w:rsidR="00115F9E" w:rsidRPr="00546D3A">
        <w:t>record</w:t>
      </w:r>
      <w:r w:rsidR="00115F9E" w:rsidRPr="00546D3A">
        <w:rPr>
          <w:spacing w:val="-7"/>
        </w:rPr>
        <w:t xml:space="preserve"> </w:t>
      </w:r>
      <w:r w:rsidR="00115F9E" w:rsidRPr="00546D3A">
        <w:t>of</w:t>
      </w:r>
      <w:r w:rsidR="00115F9E" w:rsidRPr="00546D3A">
        <w:rPr>
          <w:spacing w:val="-9"/>
        </w:rPr>
        <w:t xml:space="preserve"> </w:t>
      </w:r>
      <w:r w:rsidR="00115F9E" w:rsidRPr="00546D3A">
        <w:t>all</w:t>
      </w:r>
      <w:r w:rsidR="00115F9E" w:rsidRPr="00546D3A">
        <w:rPr>
          <w:spacing w:val="-8"/>
        </w:rPr>
        <w:t xml:space="preserve"> </w:t>
      </w:r>
      <w:r w:rsidR="00115F9E" w:rsidRPr="00546D3A">
        <w:t>maintenance</w:t>
      </w:r>
      <w:r w:rsidR="00115F9E" w:rsidRPr="00546D3A">
        <w:rPr>
          <w:spacing w:val="-8"/>
        </w:rPr>
        <w:t xml:space="preserve"> </w:t>
      </w:r>
      <w:r w:rsidR="00115F9E" w:rsidRPr="00546D3A">
        <w:rPr>
          <w:color w:val="00B050"/>
          <w:spacing w:val="-8"/>
        </w:rPr>
        <w:t xml:space="preserve">required and </w:t>
      </w:r>
      <w:r w:rsidR="00115F9E" w:rsidRPr="00546D3A">
        <w:t>undertaken</w:t>
      </w:r>
      <w:r w:rsidR="00115F9E" w:rsidRPr="00546D3A">
        <w:rPr>
          <w:spacing w:val="-8"/>
        </w:rPr>
        <w:t xml:space="preserve"> </w:t>
      </w:r>
      <w:r w:rsidR="00115F9E" w:rsidRPr="00546D3A">
        <w:rPr>
          <w:strike/>
          <w:color w:val="00B050"/>
        </w:rPr>
        <w:t>must</w:t>
      </w:r>
      <w:r w:rsidR="00115F9E" w:rsidRPr="00546D3A">
        <w:rPr>
          <w:strike/>
          <w:color w:val="00B050"/>
          <w:spacing w:val="-9"/>
        </w:rPr>
        <w:t xml:space="preserve"> </w:t>
      </w:r>
      <w:r w:rsidR="00115F9E" w:rsidRPr="00546D3A">
        <w:rPr>
          <w:strike/>
          <w:color w:val="00B050"/>
        </w:rPr>
        <w:t>be</w:t>
      </w:r>
      <w:r w:rsidR="00115F9E" w:rsidRPr="00546D3A">
        <w:rPr>
          <w:strike/>
          <w:color w:val="00B050"/>
          <w:spacing w:val="-7"/>
        </w:rPr>
        <w:t xml:space="preserve"> </w:t>
      </w:r>
      <w:r w:rsidR="00115F9E" w:rsidRPr="00546D3A">
        <w:rPr>
          <w:strike/>
          <w:color w:val="00B050"/>
        </w:rPr>
        <w:t>kept</w:t>
      </w:r>
      <w:r w:rsidRPr="00546D3A">
        <w:t>.</w:t>
      </w:r>
      <w:r w:rsidRPr="00546D3A">
        <w:rPr>
          <w:spacing w:val="40"/>
        </w:rPr>
        <w:t xml:space="preserve"> </w:t>
      </w:r>
      <w:r w:rsidRPr="00546D3A">
        <w:t>A copy of this record must be forwarded to Northland Regional Council’s assigned monitoring officer immediately upon written request.</w:t>
      </w:r>
    </w:p>
    <w:p w14:paraId="3B9E96C0" w14:textId="5ACDB192" w:rsidR="0022177E" w:rsidRPr="00546D3A" w:rsidRDefault="00F66882" w:rsidP="00D11369">
      <w:pPr>
        <w:pStyle w:val="ListParagraph"/>
        <w:numPr>
          <w:ilvl w:val="0"/>
          <w:numId w:val="1"/>
        </w:numPr>
        <w:tabs>
          <w:tab w:val="left" w:pos="1019"/>
          <w:tab w:val="left" w:pos="1021"/>
        </w:tabs>
        <w:spacing w:before="240"/>
        <w:ind w:left="1021" w:right="214" w:hanging="720"/>
      </w:pPr>
      <w:r w:rsidRPr="00546D3A">
        <w:t>The Consent Holder must monitor the exercise of these consents in accordance with Schedule 1 (</w:t>
      </w:r>
      <w:r w:rsidRPr="00546D3A">
        <w:rPr>
          <w:b/>
        </w:rPr>
        <w:t>attached</w:t>
      </w:r>
      <w:r w:rsidRPr="00546D3A">
        <w:t>).</w:t>
      </w:r>
    </w:p>
    <w:p w14:paraId="75C793E5" w14:textId="631C1DAB" w:rsidR="0022177E" w:rsidRPr="00546D3A" w:rsidRDefault="00F66882" w:rsidP="00D11369">
      <w:pPr>
        <w:pStyle w:val="ListParagraph"/>
        <w:numPr>
          <w:ilvl w:val="0"/>
          <w:numId w:val="1"/>
        </w:numPr>
        <w:tabs>
          <w:tab w:val="left" w:pos="1020"/>
          <w:tab w:val="left" w:pos="1021"/>
        </w:tabs>
        <w:spacing w:before="240"/>
        <w:ind w:left="1021" w:right="213" w:hanging="720"/>
      </w:pPr>
      <w:r w:rsidRPr="00546D3A">
        <w:t xml:space="preserve">The </w:t>
      </w:r>
      <w:r w:rsidR="00115F9E" w:rsidRPr="00546D3A">
        <w:rPr>
          <w:color w:val="00B050"/>
        </w:rPr>
        <w:t xml:space="preserve">Consent Holder must forward the </w:t>
      </w:r>
      <w:r w:rsidRPr="00546D3A">
        <w:t xml:space="preserve">results of </w:t>
      </w:r>
      <w:r w:rsidRPr="00546D3A">
        <w:rPr>
          <w:strike/>
          <w:color w:val="00B050"/>
        </w:rPr>
        <w:t>any</w:t>
      </w:r>
      <w:r w:rsidRPr="00546D3A">
        <w:rPr>
          <w:color w:val="00B050"/>
        </w:rPr>
        <w:t xml:space="preserve"> </w:t>
      </w:r>
      <w:r w:rsidRPr="00546D3A">
        <w:t xml:space="preserve">monitoring carried out in accordance with Schedule 1 </w:t>
      </w:r>
      <w:r w:rsidRPr="00E1790E">
        <w:rPr>
          <w:strike/>
          <w:color w:val="00B050"/>
        </w:rPr>
        <w:t>and/or Schedule 2</w:t>
      </w:r>
      <w:r w:rsidRPr="00E1790E">
        <w:rPr>
          <w:color w:val="00B050"/>
        </w:rPr>
        <w:t xml:space="preserve"> </w:t>
      </w:r>
      <w:r w:rsidRPr="00546D3A">
        <w:rPr>
          <w:strike/>
          <w:color w:val="00B050"/>
        </w:rPr>
        <w:t>shall be forwarded</w:t>
      </w:r>
      <w:r w:rsidRPr="00546D3A">
        <w:rPr>
          <w:color w:val="00B050"/>
        </w:rPr>
        <w:t xml:space="preserve"> </w:t>
      </w:r>
      <w:r w:rsidRPr="00546D3A">
        <w:t>to Northland Regional Council’s assigned monitoring officer within one month of each monitoring visit.</w:t>
      </w:r>
    </w:p>
    <w:p w14:paraId="7D894382" w14:textId="7EE2FDB3" w:rsidR="0022177E" w:rsidRPr="00546D3A" w:rsidRDefault="00F66882" w:rsidP="00D11369">
      <w:pPr>
        <w:pStyle w:val="ListParagraph"/>
        <w:numPr>
          <w:ilvl w:val="0"/>
          <w:numId w:val="1"/>
        </w:numPr>
        <w:tabs>
          <w:tab w:val="left" w:pos="1020"/>
          <w:tab w:val="left" w:pos="1021"/>
        </w:tabs>
        <w:spacing w:before="240"/>
        <w:ind w:left="1021" w:right="211" w:hanging="720"/>
      </w:pPr>
      <w:r w:rsidRPr="00546D3A">
        <w:t xml:space="preserve">The Consent Holder must </w:t>
      </w:r>
      <w:r w:rsidRPr="00546D3A">
        <w:rPr>
          <w:strike/>
          <w:color w:val="00B050"/>
        </w:rPr>
        <w:t>maintain</w:t>
      </w:r>
      <w:r w:rsidRPr="00546D3A">
        <w:rPr>
          <w:color w:val="00B050"/>
        </w:rPr>
        <w:t xml:space="preserve"> </w:t>
      </w:r>
      <w:r w:rsidR="00F22D4B" w:rsidRPr="00546D3A">
        <w:rPr>
          <w:color w:val="00B050"/>
        </w:rPr>
        <w:t xml:space="preserve">prepare </w:t>
      </w:r>
      <w:r w:rsidRPr="00546D3A">
        <w:t xml:space="preserve">a </w:t>
      </w:r>
      <w:r w:rsidRPr="00546D3A">
        <w:rPr>
          <w:strike/>
          <w:color w:val="00B050"/>
        </w:rPr>
        <w:t>Site</w:t>
      </w:r>
      <w:r w:rsidRPr="00546D3A">
        <w:rPr>
          <w:color w:val="00B050"/>
        </w:rPr>
        <w:t xml:space="preserve"> </w:t>
      </w:r>
      <w:r w:rsidR="00F22D4B" w:rsidRPr="00546D3A">
        <w:rPr>
          <w:color w:val="00B050"/>
        </w:rPr>
        <w:t xml:space="preserve">System </w:t>
      </w:r>
      <w:r w:rsidRPr="00546D3A">
        <w:t>Management Plan that covers all operation</w:t>
      </w:r>
      <w:r w:rsidR="00115F9E" w:rsidRPr="00546D3A">
        <w:rPr>
          <w:color w:val="00B050"/>
        </w:rPr>
        <w:t>s,</w:t>
      </w:r>
      <w:r w:rsidRPr="00546D3A">
        <w:rPr>
          <w:color w:val="00B050"/>
        </w:rPr>
        <w:t xml:space="preserve"> </w:t>
      </w:r>
      <w:r w:rsidRPr="00546D3A">
        <w:rPr>
          <w:strike/>
          <w:color w:val="00B050"/>
        </w:rPr>
        <w:t>and</w:t>
      </w:r>
      <w:r w:rsidRPr="00546D3A">
        <w:rPr>
          <w:color w:val="00B050"/>
        </w:rPr>
        <w:t xml:space="preserve"> </w:t>
      </w:r>
      <w:r w:rsidRPr="00546D3A">
        <w:t xml:space="preserve">maintenance </w:t>
      </w:r>
      <w:r w:rsidR="00115F9E" w:rsidRPr="00546D3A">
        <w:rPr>
          <w:color w:val="00B050"/>
        </w:rPr>
        <w:t xml:space="preserve">and repairs </w:t>
      </w:r>
      <w:r w:rsidRPr="00546D3A">
        <w:t>of the Kohukohu Wastewater Treatment System</w:t>
      </w:r>
      <w:r w:rsidR="00F22D4B" w:rsidRPr="00546D3A">
        <w:t xml:space="preserve"> </w:t>
      </w:r>
      <w:r w:rsidR="00F22D4B" w:rsidRPr="00546D3A">
        <w:rPr>
          <w:color w:val="00B050"/>
        </w:rPr>
        <w:t xml:space="preserve">and submit it to the Northland Regional Council’ assigned monitoring officer within </w:t>
      </w:r>
      <w:r w:rsidR="00D82E0D" w:rsidRPr="00546D3A">
        <w:rPr>
          <w:color w:val="00B050"/>
        </w:rPr>
        <w:t>six</w:t>
      </w:r>
      <w:r w:rsidR="00F22D4B" w:rsidRPr="00546D3A">
        <w:rPr>
          <w:color w:val="00B050"/>
        </w:rPr>
        <w:t xml:space="preserve"> months of the date of commencement of this consent</w:t>
      </w:r>
      <w:r w:rsidRPr="00546D3A">
        <w:t>.</w:t>
      </w:r>
      <w:r w:rsidRPr="00546D3A">
        <w:rPr>
          <w:spacing w:val="40"/>
        </w:rPr>
        <w:t xml:space="preserve"> </w:t>
      </w:r>
      <w:r w:rsidRPr="00546D3A">
        <w:t xml:space="preserve">The </w:t>
      </w:r>
      <w:r w:rsidRPr="00546D3A">
        <w:rPr>
          <w:strike/>
          <w:color w:val="00B050"/>
        </w:rPr>
        <w:t>Site</w:t>
      </w:r>
      <w:r w:rsidRPr="00546D3A">
        <w:rPr>
          <w:color w:val="00B050"/>
        </w:rPr>
        <w:t xml:space="preserve"> </w:t>
      </w:r>
      <w:r w:rsidR="00F22D4B" w:rsidRPr="00546D3A">
        <w:rPr>
          <w:color w:val="00B050"/>
        </w:rPr>
        <w:t xml:space="preserve">System </w:t>
      </w:r>
      <w:r w:rsidRPr="00546D3A">
        <w:t>Management Plan shall cover, but not be restricted to, the operation and maintenance of:</w:t>
      </w:r>
    </w:p>
    <w:p w14:paraId="2DA7A96E" w14:textId="34434F2D" w:rsidR="0022177E" w:rsidRPr="00546D3A" w:rsidRDefault="00F66882" w:rsidP="00D11369">
      <w:pPr>
        <w:pStyle w:val="ListParagraph"/>
        <w:numPr>
          <w:ilvl w:val="1"/>
          <w:numId w:val="1"/>
        </w:numPr>
        <w:tabs>
          <w:tab w:val="left" w:pos="1740"/>
          <w:tab w:val="left" w:pos="1741"/>
        </w:tabs>
        <w:spacing w:before="120"/>
        <w:ind w:hanging="721"/>
      </w:pPr>
      <w:r w:rsidRPr="00546D3A">
        <w:t>All</w:t>
      </w:r>
      <w:r w:rsidRPr="00546D3A">
        <w:rPr>
          <w:spacing w:val="-6"/>
        </w:rPr>
        <w:t xml:space="preserve"> </w:t>
      </w:r>
      <w:r w:rsidRPr="00546D3A">
        <w:t>septic</w:t>
      </w:r>
      <w:r w:rsidRPr="00546D3A">
        <w:rPr>
          <w:spacing w:val="-5"/>
        </w:rPr>
        <w:t xml:space="preserve"> </w:t>
      </w:r>
      <w:r w:rsidRPr="00546D3A">
        <w:t>tanks</w:t>
      </w:r>
      <w:r w:rsidRPr="00546D3A">
        <w:rPr>
          <w:spacing w:val="-5"/>
        </w:rPr>
        <w:t xml:space="preserve"> </w:t>
      </w:r>
      <w:r w:rsidRPr="00546D3A">
        <w:t>that</w:t>
      </w:r>
      <w:r w:rsidRPr="00546D3A">
        <w:rPr>
          <w:spacing w:val="-6"/>
        </w:rPr>
        <w:t xml:space="preserve"> </w:t>
      </w:r>
      <w:r w:rsidR="00D82E0D" w:rsidRPr="00546D3A">
        <w:rPr>
          <w:color w:val="00B050"/>
        </w:rPr>
        <w:t xml:space="preserve">are a part of the common effluent drainage service (CEDS) </w:t>
      </w:r>
      <w:r w:rsidRPr="00546D3A">
        <w:rPr>
          <w:strike/>
          <w:color w:val="00B050"/>
        </w:rPr>
        <w:t>contribute</w:t>
      </w:r>
      <w:r w:rsidRPr="00546D3A">
        <w:rPr>
          <w:strike/>
          <w:color w:val="00B050"/>
          <w:spacing w:val="-5"/>
        </w:rPr>
        <w:t xml:space="preserve"> </w:t>
      </w:r>
      <w:r w:rsidRPr="00546D3A">
        <w:rPr>
          <w:strike/>
          <w:color w:val="00B050"/>
        </w:rPr>
        <w:t>to</w:t>
      </w:r>
      <w:r w:rsidRPr="00546D3A">
        <w:rPr>
          <w:strike/>
          <w:color w:val="00B050"/>
          <w:spacing w:val="-6"/>
        </w:rPr>
        <w:t xml:space="preserve"> </w:t>
      </w:r>
      <w:r w:rsidRPr="00546D3A">
        <w:rPr>
          <w:strike/>
          <w:color w:val="00B050"/>
        </w:rPr>
        <w:t>the</w:t>
      </w:r>
      <w:r w:rsidRPr="00546D3A">
        <w:rPr>
          <w:strike/>
          <w:color w:val="00B050"/>
          <w:spacing w:val="-4"/>
        </w:rPr>
        <w:t xml:space="preserve"> </w:t>
      </w:r>
      <w:r w:rsidRPr="00546D3A">
        <w:rPr>
          <w:strike/>
          <w:color w:val="00B050"/>
        </w:rPr>
        <w:t>wastewater</w:t>
      </w:r>
      <w:r w:rsidRPr="00546D3A">
        <w:rPr>
          <w:strike/>
          <w:color w:val="00B050"/>
          <w:spacing w:val="-6"/>
        </w:rPr>
        <w:t xml:space="preserve"> </w:t>
      </w:r>
      <w:r w:rsidRPr="00546D3A">
        <w:rPr>
          <w:strike/>
          <w:color w:val="00B050"/>
          <w:spacing w:val="-2"/>
        </w:rPr>
        <w:t>volume</w:t>
      </w:r>
      <w:r w:rsidR="00D82E0D" w:rsidRPr="00546D3A">
        <w:rPr>
          <w:color w:val="00B050"/>
          <w:spacing w:val="-2"/>
        </w:rPr>
        <w:t>.</w:t>
      </w:r>
      <w:r w:rsidR="00D82E0D" w:rsidRPr="00546D3A">
        <w:rPr>
          <w:strike/>
          <w:color w:val="00B050"/>
          <w:spacing w:val="-2"/>
        </w:rPr>
        <w:t xml:space="preserve"> </w:t>
      </w:r>
      <w:r w:rsidR="00D82E0D" w:rsidRPr="00546D3A">
        <w:rPr>
          <w:color w:val="00B050"/>
          <w:spacing w:val="-2"/>
        </w:rPr>
        <w:t xml:space="preserve">This section </w:t>
      </w:r>
      <w:r w:rsidR="00091A69" w:rsidRPr="00546D3A">
        <w:rPr>
          <w:color w:val="00B050"/>
          <w:spacing w:val="-2"/>
        </w:rPr>
        <w:t xml:space="preserve">must </w:t>
      </w:r>
      <w:r w:rsidR="00D82E0D" w:rsidRPr="00546D3A">
        <w:rPr>
          <w:color w:val="00B050"/>
          <w:spacing w:val="-2"/>
        </w:rPr>
        <w:t xml:space="preserve">include the Septage Management Plan required by Condition </w:t>
      </w:r>
      <w:r w:rsidR="00AE7637">
        <w:rPr>
          <w:color w:val="00B050"/>
          <w:spacing w:val="-2"/>
        </w:rPr>
        <w:fldChar w:fldCharType="begin"/>
      </w:r>
      <w:r w:rsidR="00AE7637">
        <w:rPr>
          <w:color w:val="00B050"/>
          <w:spacing w:val="-2"/>
        </w:rPr>
        <w:instrText xml:space="preserve"> REF _Ref143101917 \r \h </w:instrText>
      </w:r>
      <w:r w:rsidR="00AE7637">
        <w:rPr>
          <w:color w:val="00B050"/>
          <w:spacing w:val="-2"/>
        </w:rPr>
      </w:r>
      <w:r w:rsidR="00AE7637">
        <w:rPr>
          <w:color w:val="00B050"/>
          <w:spacing w:val="-2"/>
        </w:rPr>
        <w:fldChar w:fldCharType="separate"/>
      </w:r>
      <w:r w:rsidR="00AE7637">
        <w:rPr>
          <w:color w:val="00B050"/>
          <w:spacing w:val="-2"/>
        </w:rPr>
        <w:t>8</w:t>
      </w:r>
      <w:r w:rsidR="00AE7637">
        <w:rPr>
          <w:color w:val="00B050"/>
          <w:spacing w:val="-2"/>
        </w:rPr>
        <w:fldChar w:fldCharType="end"/>
      </w:r>
      <w:r w:rsidRPr="00546D3A">
        <w:rPr>
          <w:spacing w:val="-2"/>
        </w:rPr>
        <w:t>;</w:t>
      </w:r>
    </w:p>
    <w:p w14:paraId="00737C20" w14:textId="4B40B6F5" w:rsidR="00F22D4B" w:rsidRPr="00546D3A" w:rsidRDefault="00F22D4B" w:rsidP="00D11369">
      <w:pPr>
        <w:pStyle w:val="ListParagraph"/>
        <w:numPr>
          <w:ilvl w:val="1"/>
          <w:numId w:val="1"/>
        </w:numPr>
        <w:tabs>
          <w:tab w:val="left" w:pos="1740"/>
          <w:tab w:val="left" w:pos="1741"/>
        </w:tabs>
        <w:spacing w:before="120"/>
        <w:ind w:hanging="721"/>
        <w:rPr>
          <w:color w:val="00B050"/>
        </w:rPr>
      </w:pPr>
      <w:r w:rsidRPr="00546D3A">
        <w:rPr>
          <w:color w:val="00B050"/>
        </w:rPr>
        <w:t xml:space="preserve">The reticulation network and associated pumping </w:t>
      </w:r>
      <w:proofErr w:type="gramStart"/>
      <w:r w:rsidRPr="00546D3A">
        <w:rPr>
          <w:color w:val="00B050"/>
        </w:rPr>
        <w:t>stations;</w:t>
      </w:r>
      <w:proofErr w:type="gramEnd"/>
    </w:p>
    <w:p w14:paraId="141BA4D9" w14:textId="6E6BA2CD" w:rsidR="0022177E" w:rsidRPr="00546D3A" w:rsidRDefault="00F66882" w:rsidP="00D11369">
      <w:pPr>
        <w:pStyle w:val="ListParagraph"/>
        <w:numPr>
          <w:ilvl w:val="1"/>
          <w:numId w:val="1"/>
        </w:numPr>
        <w:tabs>
          <w:tab w:val="left" w:pos="1740"/>
          <w:tab w:val="left" w:pos="1741"/>
        </w:tabs>
        <w:spacing w:before="120"/>
        <w:ind w:right="213" w:hanging="721"/>
      </w:pPr>
      <w:r w:rsidRPr="00546D3A">
        <w:t xml:space="preserve">The </w:t>
      </w:r>
      <w:r w:rsidRPr="00546D3A">
        <w:rPr>
          <w:strike/>
          <w:color w:val="FF0000"/>
        </w:rPr>
        <w:t>oxidation</w:t>
      </w:r>
      <w:r w:rsidRPr="00546D3A">
        <w:rPr>
          <w:color w:val="FF0000"/>
        </w:rPr>
        <w:t xml:space="preserve"> </w:t>
      </w:r>
      <w:r w:rsidR="00F5753D" w:rsidRPr="00546D3A">
        <w:rPr>
          <w:color w:val="FF0000"/>
        </w:rPr>
        <w:t xml:space="preserve">facultative </w:t>
      </w:r>
      <w:proofErr w:type="gramStart"/>
      <w:r w:rsidRPr="00546D3A">
        <w:t>pond</w:t>
      </w:r>
      <w:r w:rsidRPr="00546D3A">
        <w:rPr>
          <w:strike/>
          <w:color w:val="00B050"/>
        </w:rPr>
        <w:t>,</w:t>
      </w:r>
      <w:r w:rsidR="00F22D4B" w:rsidRPr="00546D3A">
        <w:rPr>
          <w:color w:val="00B050"/>
        </w:rPr>
        <w:t>.</w:t>
      </w:r>
      <w:proofErr w:type="gramEnd"/>
      <w:r w:rsidR="00F22D4B" w:rsidRPr="00546D3A">
        <w:rPr>
          <w:color w:val="00B050"/>
        </w:rPr>
        <w:t xml:space="preserve"> This section should include </w:t>
      </w:r>
      <w:r w:rsidRPr="00546D3A">
        <w:rPr>
          <w:strike/>
          <w:color w:val="00B050"/>
        </w:rPr>
        <w:t>including</w:t>
      </w:r>
      <w:r w:rsidRPr="00546D3A">
        <w:rPr>
          <w:color w:val="00B050"/>
        </w:rPr>
        <w:t xml:space="preserve"> </w:t>
      </w:r>
      <w:r w:rsidRPr="00546D3A">
        <w:t xml:space="preserve">measures </w:t>
      </w:r>
      <w:r w:rsidR="5AAB7AC7" w:rsidRPr="00546D3A">
        <w:t xml:space="preserve">which would be implemented </w:t>
      </w:r>
      <w:r w:rsidRPr="00546D3A">
        <w:t xml:space="preserve">to </w:t>
      </w:r>
      <w:r w:rsidR="24A65FD3" w:rsidRPr="00546D3A">
        <w:t xml:space="preserve">remedy </w:t>
      </w:r>
      <w:r w:rsidRPr="00546D3A">
        <w:t xml:space="preserve">low concentrations of dissolved oxygen </w:t>
      </w:r>
      <w:proofErr w:type="gramStart"/>
      <w:r w:rsidRPr="00546D3A">
        <w:rPr>
          <w:strike/>
          <w:color w:val="FF0000"/>
        </w:rPr>
        <w:t>e.g.</w:t>
      </w:r>
      <w:proofErr w:type="gramEnd"/>
      <w:r w:rsidRPr="00546D3A">
        <w:rPr>
          <w:strike/>
          <w:color w:val="FF0000"/>
        </w:rPr>
        <w:t xml:space="preserve"> temporary mechanical surface aeration</w:t>
      </w:r>
      <w:r w:rsidRPr="00546D3A">
        <w:t>;</w:t>
      </w:r>
    </w:p>
    <w:p w14:paraId="038FE20A" w14:textId="77777777" w:rsidR="0022177E" w:rsidRDefault="0022177E" w:rsidP="00795165">
      <w:pPr>
        <w:spacing w:before="120"/>
        <w:sectPr w:rsidR="0022177E">
          <w:headerReference w:type="default" r:id="rId15"/>
          <w:footerReference w:type="default" r:id="rId16"/>
          <w:pgSz w:w="11910" w:h="16840"/>
          <w:pgMar w:top="1340" w:right="1220" w:bottom="540" w:left="1140" w:header="363" w:footer="350" w:gutter="0"/>
          <w:cols w:space="720"/>
        </w:sectPr>
      </w:pPr>
    </w:p>
    <w:p w14:paraId="41DF5EDE" w14:textId="2F40F4E3" w:rsidR="0022177E" w:rsidRPr="00F22D4B" w:rsidRDefault="00F66882" w:rsidP="00D11369">
      <w:pPr>
        <w:pStyle w:val="ListParagraph"/>
        <w:numPr>
          <w:ilvl w:val="1"/>
          <w:numId w:val="1"/>
        </w:numPr>
        <w:tabs>
          <w:tab w:val="left" w:pos="1741"/>
        </w:tabs>
        <w:spacing w:before="120"/>
        <w:ind w:right="212" w:hanging="721"/>
      </w:pPr>
      <w:r>
        <w:lastRenderedPageBreak/>
        <w:t>The</w:t>
      </w:r>
      <w:r>
        <w:rPr>
          <w:spacing w:val="-1"/>
        </w:rPr>
        <w:t xml:space="preserve"> </w:t>
      </w:r>
      <w:r>
        <w:t>surface flow</w:t>
      </w:r>
      <w:r>
        <w:rPr>
          <w:spacing w:val="-1"/>
        </w:rPr>
        <w:t xml:space="preserve"> </w:t>
      </w:r>
      <w:r>
        <w:t>wetland.</w:t>
      </w:r>
      <w:r>
        <w:rPr>
          <w:spacing w:val="40"/>
        </w:rPr>
        <w:t xml:space="preserve"> </w:t>
      </w:r>
      <w:r>
        <w:t>This</w:t>
      </w:r>
      <w:r>
        <w:rPr>
          <w:spacing w:val="-1"/>
        </w:rPr>
        <w:t xml:space="preserve"> </w:t>
      </w:r>
      <w:r>
        <w:t>section</w:t>
      </w:r>
      <w:r>
        <w:rPr>
          <w:spacing w:val="-1"/>
        </w:rPr>
        <w:t xml:space="preserve"> </w:t>
      </w:r>
      <w:r>
        <w:t>should</w:t>
      </w:r>
      <w:r>
        <w:rPr>
          <w:spacing w:val="-1"/>
        </w:rPr>
        <w:t xml:space="preserve"> </w:t>
      </w:r>
      <w:r>
        <w:t>include a programme that covers</w:t>
      </w:r>
      <w:r>
        <w:rPr>
          <w:spacing w:val="-1"/>
        </w:rPr>
        <w:t xml:space="preserve"> </w:t>
      </w:r>
      <w:r>
        <w:t>how the Consent Holder will</w:t>
      </w:r>
      <w:r>
        <w:rPr>
          <w:spacing w:val="-1"/>
        </w:rPr>
        <w:t xml:space="preserve"> </w:t>
      </w:r>
      <w:r>
        <w:t>maintain the</w:t>
      </w:r>
      <w:r>
        <w:rPr>
          <w:spacing w:val="-1"/>
        </w:rPr>
        <w:t xml:space="preserve"> </w:t>
      </w:r>
      <w:r>
        <w:t>vegetation cover that is</w:t>
      </w:r>
      <w:r>
        <w:rPr>
          <w:spacing w:val="-1"/>
        </w:rPr>
        <w:t xml:space="preserve"> </w:t>
      </w:r>
      <w:r>
        <w:t>established</w:t>
      </w:r>
      <w:r>
        <w:rPr>
          <w:spacing w:val="-1"/>
        </w:rPr>
        <w:t xml:space="preserve"> </w:t>
      </w:r>
      <w:r>
        <w:t>around</w:t>
      </w:r>
      <w:r>
        <w:rPr>
          <w:spacing w:val="-1"/>
        </w:rPr>
        <w:t xml:space="preserve"> </w:t>
      </w:r>
      <w:r>
        <w:t>the constructed wetland.</w:t>
      </w:r>
      <w:r>
        <w:rPr>
          <w:spacing w:val="40"/>
        </w:rPr>
        <w:t xml:space="preserve"> </w:t>
      </w:r>
      <w:r>
        <w:t xml:space="preserve">It should also include measures to prevent the re‐ establishment of pampas grass on any of the embankments around and within the </w:t>
      </w:r>
      <w:r>
        <w:rPr>
          <w:spacing w:val="-2"/>
        </w:rPr>
        <w:t>wetland</w:t>
      </w:r>
      <w:proofErr w:type="gramStart"/>
      <w:r w:rsidRPr="00F22D4B">
        <w:rPr>
          <w:strike/>
          <w:color w:val="00B050"/>
          <w:spacing w:val="-2"/>
        </w:rPr>
        <w:t>.</w:t>
      </w:r>
      <w:r w:rsidR="00F22D4B">
        <w:rPr>
          <w:color w:val="00B050"/>
          <w:spacing w:val="-2"/>
          <w:u w:val="single"/>
        </w:rPr>
        <w:t>;</w:t>
      </w:r>
      <w:proofErr w:type="gramEnd"/>
    </w:p>
    <w:p w14:paraId="05C74F18" w14:textId="2C80ADCE" w:rsidR="00F22D4B" w:rsidRPr="00546D3A" w:rsidRDefault="00F22D4B" w:rsidP="00D11369">
      <w:pPr>
        <w:pStyle w:val="ListParagraph"/>
        <w:numPr>
          <w:ilvl w:val="1"/>
          <w:numId w:val="1"/>
        </w:numPr>
        <w:tabs>
          <w:tab w:val="left" w:pos="1741"/>
        </w:tabs>
        <w:spacing w:before="120"/>
        <w:ind w:right="212" w:hanging="721"/>
        <w:rPr>
          <w:color w:val="00B050"/>
        </w:rPr>
      </w:pPr>
      <w:r w:rsidRPr="00546D3A">
        <w:rPr>
          <w:color w:val="00B050"/>
        </w:rPr>
        <w:t>The perimeter fencing and access arrangements.  This section should include measures to avoid illegal dumping of septage at the site; and</w:t>
      </w:r>
    </w:p>
    <w:p w14:paraId="31473E32" w14:textId="77777777" w:rsidR="0022177E" w:rsidRPr="00546D3A" w:rsidRDefault="00F66882" w:rsidP="00D11369">
      <w:pPr>
        <w:pStyle w:val="ListParagraph"/>
        <w:numPr>
          <w:ilvl w:val="1"/>
          <w:numId w:val="1"/>
        </w:numPr>
        <w:tabs>
          <w:tab w:val="left" w:pos="1741"/>
        </w:tabs>
        <w:spacing w:before="120"/>
        <w:ind w:hanging="721"/>
      </w:pPr>
      <w:r w:rsidRPr="00546D3A">
        <w:t>Contingency</w:t>
      </w:r>
      <w:r w:rsidRPr="00546D3A">
        <w:rPr>
          <w:spacing w:val="-8"/>
        </w:rPr>
        <w:t xml:space="preserve"> </w:t>
      </w:r>
      <w:r w:rsidRPr="00546D3A">
        <w:t>measures</w:t>
      </w:r>
      <w:r w:rsidRPr="00546D3A">
        <w:rPr>
          <w:spacing w:val="-7"/>
        </w:rPr>
        <w:t xml:space="preserve"> </w:t>
      </w:r>
      <w:r w:rsidRPr="00546D3A">
        <w:t>for</w:t>
      </w:r>
      <w:r w:rsidRPr="00546D3A">
        <w:rPr>
          <w:spacing w:val="-8"/>
        </w:rPr>
        <w:t xml:space="preserve"> </w:t>
      </w:r>
      <w:r w:rsidRPr="00546D3A">
        <w:t>unforeseen</w:t>
      </w:r>
      <w:r w:rsidRPr="00546D3A">
        <w:rPr>
          <w:spacing w:val="-7"/>
        </w:rPr>
        <w:t xml:space="preserve"> </w:t>
      </w:r>
      <w:r w:rsidRPr="00546D3A">
        <w:t>or</w:t>
      </w:r>
      <w:r w:rsidRPr="00546D3A">
        <w:rPr>
          <w:spacing w:val="-7"/>
        </w:rPr>
        <w:t xml:space="preserve"> </w:t>
      </w:r>
      <w:r w:rsidRPr="00546D3A">
        <w:t>emergency</w:t>
      </w:r>
      <w:r w:rsidRPr="00546D3A">
        <w:rPr>
          <w:spacing w:val="-6"/>
        </w:rPr>
        <w:t xml:space="preserve"> </w:t>
      </w:r>
      <w:r w:rsidRPr="00546D3A">
        <w:rPr>
          <w:spacing w:val="-2"/>
        </w:rPr>
        <w:t>situations.</w:t>
      </w:r>
    </w:p>
    <w:p w14:paraId="7F81DD33" w14:textId="5B8E75B7" w:rsidR="0022177E" w:rsidRPr="00546D3A" w:rsidRDefault="00F66882" w:rsidP="00D11369">
      <w:pPr>
        <w:pStyle w:val="ListParagraph"/>
        <w:numPr>
          <w:ilvl w:val="0"/>
          <w:numId w:val="1"/>
        </w:numPr>
        <w:tabs>
          <w:tab w:val="left" w:pos="1019"/>
          <w:tab w:val="left" w:pos="1020"/>
        </w:tabs>
        <w:spacing w:before="240"/>
        <w:ind w:left="1021" w:right="214" w:hanging="720"/>
      </w:pPr>
      <w:r w:rsidRPr="00546D3A">
        <w:t>The Consent Holder must</w:t>
      </w:r>
      <w:r w:rsidRPr="00546D3A">
        <w:rPr>
          <w:strike/>
          <w:color w:val="00B050"/>
        </w:rPr>
        <w:t>, within three months of the date of commencement of this</w:t>
      </w:r>
      <w:r w:rsidRPr="00546D3A">
        <w:rPr>
          <w:strike/>
          <w:color w:val="00B050"/>
          <w:spacing w:val="40"/>
        </w:rPr>
        <w:t xml:space="preserve"> </w:t>
      </w:r>
      <w:r w:rsidRPr="00546D3A">
        <w:rPr>
          <w:strike/>
          <w:color w:val="00B050"/>
        </w:rPr>
        <w:t xml:space="preserve">consent and then on at least a three yearly </w:t>
      </w:r>
      <w:proofErr w:type="gramStart"/>
      <w:r w:rsidRPr="00546D3A">
        <w:rPr>
          <w:strike/>
          <w:color w:val="00B050"/>
        </w:rPr>
        <w:t>basis</w:t>
      </w:r>
      <w:proofErr w:type="gramEnd"/>
      <w:r w:rsidRPr="00546D3A">
        <w:rPr>
          <w:strike/>
          <w:color w:val="00B050"/>
        </w:rPr>
        <w:t xml:space="preserve"> thereafter,</w:t>
      </w:r>
      <w:r w:rsidRPr="00546D3A">
        <w:rPr>
          <w:color w:val="00B050"/>
        </w:rPr>
        <w:t xml:space="preserve"> </w:t>
      </w:r>
      <w:r w:rsidRPr="00546D3A">
        <w:t xml:space="preserve">complete a review of the </w:t>
      </w:r>
      <w:r w:rsidRPr="00546D3A">
        <w:rPr>
          <w:strike/>
          <w:color w:val="00B050"/>
        </w:rPr>
        <w:t>Site</w:t>
      </w:r>
      <w:r w:rsidRPr="00546D3A">
        <w:rPr>
          <w:color w:val="00B050"/>
        </w:rPr>
        <w:t xml:space="preserve"> </w:t>
      </w:r>
      <w:r w:rsidR="00F22D4B" w:rsidRPr="00546D3A">
        <w:rPr>
          <w:color w:val="00B050"/>
        </w:rPr>
        <w:t xml:space="preserve">System </w:t>
      </w:r>
      <w:r w:rsidRPr="00546D3A">
        <w:t>Management Plan</w:t>
      </w:r>
      <w:r w:rsidR="00F22D4B" w:rsidRPr="00546D3A">
        <w:t xml:space="preserve"> </w:t>
      </w:r>
      <w:r w:rsidR="00F22D4B" w:rsidRPr="00546D3A">
        <w:rPr>
          <w:color w:val="00B050"/>
        </w:rPr>
        <w:t>at least once every three years</w:t>
      </w:r>
      <w:r w:rsidRPr="00546D3A">
        <w:t>.</w:t>
      </w:r>
      <w:r w:rsidRPr="00546D3A">
        <w:rPr>
          <w:spacing w:val="40"/>
        </w:rPr>
        <w:t xml:space="preserve"> </w:t>
      </w:r>
      <w:r w:rsidRPr="00546D3A">
        <w:t xml:space="preserve">The purpose of the review is to identify, evaluate and determine improvements to the operation and maintenance of the treatment plant and discharge to better ensure good plant performance and compliance with conditions of these consents. The </w:t>
      </w:r>
      <w:r w:rsidRPr="00546D3A">
        <w:rPr>
          <w:strike/>
          <w:color w:val="00B050"/>
        </w:rPr>
        <w:t>Site</w:t>
      </w:r>
      <w:r w:rsidRPr="00546D3A">
        <w:rPr>
          <w:color w:val="00B050"/>
        </w:rPr>
        <w:t xml:space="preserve"> </w:t>
      </w:r>
      <w:r w:rsidR="00F22D4B" w:rsidRPr="00546D3A">
        <w:rPr>
          <w:color w:val="00B050"/>
        </w:rPr>
        <w:t xml:space="preserve">System </w:t>
      </w:r>
      <w:r w:rsidRPr="00546D3A">
        <w:t>Management Plan must be revised to address any findings from the review.</w:t>
      </w:r>
    </w:p>
    <w:p w14:paraId="616AD8C0" w14:textId="729576FF" w:rsidR="0022177E" w:rsidRPr="00546D3A" w:rsidRDefault="00F66882" w:rsidP="00D11369">
      <w:pPr>
        <w:pStyle w:val="ListParagraph"/>
        <w:numPr>
          <w:ilvl w:val="0"/>
          <w:numId w:val="1"/>
        </w:numPr>
        <w:tabs>
          <w:tab w:val="left" w:pos="1019"/>
          <w:tab w:val="left" w:pos="1020"/>
        </w:tabs>
        <w:spacing w:before="240"/>
        <w:ind w:left="1021" w:right="211" w:hanging="720"/>
      </w:pPr>
      <w:r w:rsidRPr="00546D3A">
        <w:t>A written copy of the review’s findings and a</w:t>
      </w:r>
      <w:r w:rsidR="00F22D4B" w:rsidRPr="00546D3A">
        <w:rPr>
          <w:color w:val="00B050"/>
        </w:rPr>
        <w:t>ny</w:t>
      </w:r>
      <w:r w:rsidRPr="00546D3A">
        <w:rPr>
          <w:color w:val="00B050"/>
        </w:rPr>
        <w:t xml:space="preserve"> </w:t>
      </w:r>
      <w:r w:rsidRPr="00546D3A">
        <w:t xml:space="preserve">revised </w:t>
      </w:r>
      <w:r w:rsidRPr="00546D3A">
        <w:rPr>
          <w:strike/>
          <w:color w:val="00B050"/>
        </w:rPr>
        <w:t>Site</w:t>
      </w:r>
      <w:r w:rsidRPr="00546D3A">
        <w:rPr>
          <w:color w:val="00B050"/>
        </w:rPr>
        <w:t xml:space="preserve"> </w:t>
      </w:r>
      <w:r w:rsidR="00F22D4B" w:rsidRPr="00546D3A">
        <w:rPr>
          <w:color w:val="00B050"/>
        </w:rPr>
        <w:t xml:space="preserve">System </w:t>
      </w:r>
      <w:r w:rsidRPr="00546D3A">
        <w:t xml:space="preserve">Management Plan must be provided to the Northland Regional Council’ assigned monitoring officer </w:t>
      </w:r>
      <w:r w:rsidRPr="00546D3A">
        <w:rPr>
          <w:color w:val="00B050"/>
        </w:rPr>
        <w:t>and the</w:t>
      </w:r>
      <w:r w:rsidRPr="00546D3A">
        <w:rPr>
          <w:strike/>
          <w:color w:val="00B050"/>
        </w:rPr>
        <w:t xml:space="preserve"> </w:t>
      </w:r>
      <w:r w:rsidRPr="00546D3A">
        <w:rPr>
          <w:strike/>
          <w:color w:val="FF0000"/>
        </w:rPr>
        <w:t xml:space="preserve">Kaitiaki Liaison </w:t>
      </w:r>
      <w:r w:rsidR="005A642C" w:rsidRPr="00546D3A">
        <w:rPr>
          <w:color w:val="00B050"/>
        </w:rPr>
        <w:t>Working</w:t>
      </w:r>
      <w:r w:rsidR="005A642C" w:rsidRPr="00546D3A">
        <w:rPr>
          <w:strike/>
          <w:color w:val="00B050"/>
        </w:rPr>
        <w:t xml:space="preserve"> </w:t>
      </w:r>
      <w:r w:rsidRPr="00546D3A">
        <w:rPr>
          <w:color w:val="00B050"/>
        </w:rPr>
        <w:t xml:space="preserve">Group </w:t>
      </w:r>
      <w:r w:rsidRPr="00546D3A">
        <w:rPr>
          <w:strike/>
          <w:color w:val="00B050"/>
        </w:rPr>
        <w:t>on</w:t>
      </w:r>
      <w:r w:rsidRPr="00546D3A">
        <w:rPr>
          <w:color w:val="00B050"/>
        </w:rPr>
        <w:t xml:space="preserve"> </w:t>
      </w:r>
      <w:r w:rsidR="00F22D4B" w:rsidRPr="00546D3A">
        <w:rPr>
          <w:color w:val="00B050"/>
        </w:rPr>
        <w:t xml:space="preserve">within one month of </w:t>
      </w:r>
      <w:r w:rsidRPr="00546D3A">
        <w:t>completion of the review.</w:t>
      </w:r>
    </w:p>
    <w:p w14:paraId="31903B7B" w14:textId="5369464E" w:rsidR="0022177E" w:rsidRPr="00546D3A" w:rsidRDefault="00F66882" w:rsidP="00D11369">
      <w:pPr>
        <w:pStyle w:val="ListParagraph"/>
        <w:numPr>
          <w:ilvl w:val="0"/>
          <w:numId w:val="1"/>
        </w:numPr>
        <w:tabs>
          <w:tab w:val="left" w:pos="1019"/>
          <w:tab w:val="left" w:pos="1020"/>
        </w:tabs>
        <w:spacing w:before="240"/>
        <w:ind w:left="1021" w:right="213" w:hanging="720"/>
      </w:pPr>
      <w:r w:rsidRPr="00546D3A">
        <w:t>The Consent Holder must, as a minimum, operate and manage the wastewater treatment plan</w:t>
      </w:r>
      <w:r w:rsidR="001A4123" w:rsidRPr="00546D3A">
        <w:t>t</w:t>
      </w:r>
      <w:r w:rsidRPr="00546D3A">
        <w:t xml:space="preserve"> in accordance with the most recent </w:t>
      </w:r>
      <w:r w:rsidRPr="00546D3A">
        <w:rPr>
          <w:strike/>
          <w:color w:val="00B050"/>
        </w:rPr>
        <w:t>reviewed</w:t>
      </w:r>
      <w:r w:rsidRPr="00546D3A">
        <w:rPr>
          <w:color w:val="00B050"/>
        </w:rPr>
        <w:t xml:space="preserve"> </w:t>
      </w:r>
      <w:r w:rsidRPr="00546D3A">
        <w:t xml:space="preserve">version of the </w:t>
      </w:r>
      <w:r w:rsidRPr="00546D3A">
        <w:rPr>
          <w:strike/>
          <w:color w:val="00B050"/>
        </w:rPr>
        <w:t>Site</w:t>
      </w:r>
      <w:r w:rsidRPr="00546D3A">
        <w:rPr>
          <w:color w:val="00B050"/>
        </w:rPr>
        <w:t xml:space="preserve"> </w:t>
      </w:r>
      <w:r w:rsidR="00D82E0D" w:rsidRPr="00546D3A">
        <w:rPr>
          <w:color w:val="00B050"/>
        </w:rPr>
        <w:t xml:space="preserve">System </w:t>
      </w:r>
      <w:r w:rsidRPr="00546D3A">
        <w:t xml:space="preserve">Management Plan required by Condition </w:t>
      </w:r>
      <w:r w:rsidR="00AE7637">
        <w:rPr>
          <w:highlight w:val="yellow"/>
        </w:rPr>
        <w:fldChar w:fldCharType="begin"/>
      </w:r>
      <w:r w:rsidR="00AE7637">
        <w:instrText xml:space="preserve"> REF _Ref143101956 \r \h </w:instrText>
      </w:r>
      <w:r w:rsidR="00AE7637">
        <w:rPr>
          <w:highlight w:val="yellow"/>
        </w:rPr>
      </w:r>
      <w:r w:rsidR="00AE7637">
        <w:rPr>
          <w:highlight w:val="yellow"/>
        </w:rPr>
        <w:fldChar w:fldCharType="separate"/>
      </w:r>
      <w:r w:rsidR="00AE7637">
        <w:t>4</w:t>
      </w:r>
      <w:r w:rsidR="00AE7637">
        <w:rPr>
          <w:highlight w:val="yellow"/>
        </w:rPr>
        <w:fldChar w:fldCharType="end"/>
      </w:r>
      <w:r w:rsidRPr="00546D3A">
        <w:t>.</w:t>
      </w:r>
    </w:p>
    <w:p w14:paraId="019FE806" w14:textId="554C884F" w:rsidR="0022177E" w:rsidRPr="00546D3A" w:rsidRDefault="00F66882" w:rsidP="00D11369">
      <w:pPr>
        <w:pStyle w:val="ListParagraph"/>
        <w:numPr>
          <w:ilvl w:val="0"/>
          <w:numId w:val="1"/>
        </w:numPr>
        <w:tabs>
          <w:tab w:val="left" w:pos="1019"/>
          <w:tab w:val="left" w:pos="1020"/>
        </w:tabs>
        <w:spacing w:before="240"/>
        <w:ind w:left="1021" w:right="213" w:hanging="720"/>
      </w:pPr>
      <w:bookmarkStart w:id="8" w:name="_Ref143101917"/>
      <w:r w:rsidRPr="00546D3A">
        <w:t xml:space="preserve">Within </w:t>
      </w:r>
      <w:r w:rsidRPr="00546D3A">
        <w:rPr>
          <w:strike/>
          <w:color w:val="00B050"/>
        </w:rPr>
        <w:t>six</w:t>
      </w:r>
      <w:r w:rsidRPr="00546D3A">
        <w:rPr>
          <w:color w:val="00B050"/>
        </w:rPr>
        <w:t xml:space="preserve"> </w:t>
      </w:r>
      <w:r w:rsidR="00D82E0D" w:rsidRPr="00546D3A">
        <w:rPr>
          <w:color w:val="00B050"/>
        </w:rPr>
        <w:t xml:space="preserve">three </w:t>
      </w:r>
      <w:r w:rsidRPr="00546D3A">
        <w:t xml:space="preserve">months of the </w:t>
      </w:r>
      <w:r w:rsidR="00D82E0D" w:rsidRPr="00546D3A">
        <w:rPr>
          <w:color w:val="00B050"/>
        </w:rPr>
        <w:t xml:space="preserve">date of </w:t>
      </w:r>
      <w:r w:rsidRPr="00546D3A">
        <w:t xml:space="preserve">commencement </w:t>
      </w:r>
      <w:r w:rsidRPr="00546D3A">
        <w:rPr>
          <w:strike/>
          <w:color w:val="00B050"/>
        </w:rPr>
        <w:t>date</w:t>
      </w:r>
      <w:r w:rsidRPr="00546D3A">
        <w:rPr>
          <w:color w:val="00B050"/>
        </w:rPr>
        <w:t xml:space="preserve"> </w:t>
      </w:r>
      <w:r w:rsidRPr="00546D3A">
        <w:t>of these consents, the Consent Holder must commission a suitably qualified and experienced person to prepare a Septage Management Plan to demonstrate how the septic tanks that are a part of the common effluent drainage service (CEDS) are to be operated and maintained.</w:t>
      </w:r>
      <w:r w:rsidRPr="00546D3A">
        <w:rPr>
          <w:spacing w:val="40"/>
        </w:rPr>
        <w:t xml:space="preserve"> </w:t>
      </w:r>
      <w:r w:rsidRPr="00546D3A">
        <w:t>The Septage Management Plan must, at minimum, contain the following information:</w:t>
      </w:r>
      <w:bookmarkEnd w:id="8"/>
    </w:p>
    <w:p w14:paraId="613FD497" w14:textId="77777777" w:rsidR="0022177E" w:rsidRPr="00546D3A" w:rsidRDefault="00F66882" w:rsidP="00D11369">
      <w:pPr>
        <w:pStyle w:val="ListParagraph"/>
        <w:numPr>
          <w:ilvl w:val="1"/>
          <w:numId w:val="1"/>
        </w:numPr>
        <w:tabs>
          <w:tab w:val="left" w:pos="1739"/>
          <w:tab w:val="left" w:pos="1740"/>
        </w:tabs>
        <w:spacing w:before="120"/>
        <w:ind w:left="1739" w:right="213"/>
      </w:pPr>
      <w:r w:rsidRPr="00546D3A">
        <w:t>A</w:t>
      </w:r>
      <w:r w:rsidRPr="00546D3A">
        <w:rPr>
          <w:spacing w:val="28"/>
        </w:rPr>
        <w:t xml:space="preserve"> </w:t>
      </w:r>
      <w:r w:rsidRPr="00546D3A">
        <w:t>suitable</w:t>
      </w:r>
      <w:r w:rsidRPr="00546D3A">
        <w:rPr>
          <w:spacing w:val="27"/>
        </w:rPr>
        <w:t xml:space="preserve"> </w:t>
      </w:r>
      <w:r w:rsidRPr="00546D3A">
        <w:t>record</w:t>
      </w:r>
      <w:r w:rsidRPr="00546D3A">
        <w:rPr>
          <w:spacing w:val="27"/>
        </w:rPr>
        <w:t xml:space="preserve"> </w:t>
      </w:r>
      <w:r w:rsidRPr="00546D3A">
        <w:t>of</w:t>
      </w:r>
      <w:r w:rsidRPr="00546D3A">
        <w:rPr>
          <w:spacing w:val="27"/>
        </w:rPr>
        <w:t xml:space="preserve"> </w:t>
      </w:r>
      <w:r w:rsidRPr="00546D3A">
        <w:t>each</w:t>
      </w:r>
      <w:r w:rsidRPr="00546D3A">
        <w:rPr>
          <w:spacing w:val="28"/>
        </w:rPr>
        <w:t xml:space="preserve"> </w:t>
      </w:r>
      <w:r w:rsidRPr="00546D3A">
        <w:t>individual</w:t>
      </w:r>
      <w:r w:rsidRPr="00546D3A">
        <w:rPr>
          <w:spacing w:val="29"/>
        </w:rPr>
        <w:t xml:space="preserve"> </w:t>
      </w:r>
      <w:r w:rsidRPr="00546D3A">
        <w:t>tank</w:t>
      </w:r>
      <w:r w:rsidRPr="00546D3A">
        <w:rPr>
          <w:spacing w:val="27"/>
        </w:rPr>
        <w:t xml:space="preserve"> </w:t>
      </w:r>
      <w:r w:rsidRPr="00546D3A">
        <w:t>connected</w:t>
      </w:r>
      <w:r w:rsidRPr="00546D3A">
        <w:rPr>
          <w:spacing w:val="27"/>
        </w:rPr>
        <w:t xml:space="preserve"> </w:t>
      </w:r>
      <w:r w:rsidRPr="00546D3A">
        <w:t>to</w:t>
      </w:r>
      <w:r w:rsidRPr="00546D3A">
        <w:rPr>
          <w:spacing w:val="27"/>
        </w:rPr>
        <w:t xml:space="preserve"> </w:t>
      </w:r>
      <w:r w:rsidRPr="00546D3A">
        <w:t>the</w:t>
      </w:r>
      <w:r w:rsidRPr="00546D3A">
        <w:rPr>
          <w:spacing w:val="28"/>
        </w:rPr>
        <w:t xml:space="preserve"> </w:t>
      </w:r>
      <w:r w:rsidRPr="00546D3A">
        <w:t>CEDS</w:t>
      </w:r>
      <w:r w:rsidRPr="00546D3A">
        <w:rPr>
          <w:spacing w:val="31"/>
        </w:rPr>
        <w:t xml:space="preserve"> </w:t>
      </w:r>
      <w:r w:rsidRPr="00546D3A">
        <w:t>that</w:t>
      </w:r>
      <w:r w:rsidRPr="00546D3A">
        <w:rPr>
          <w:spacing w:val="28"/>
        </w:rPr>
        <w:t xml:space="preserve"> </w:t>
      </w:r>
      <w:r w:rsidRPr="00546D3A">
        <w:t>contains,</w:t>
      </w:r>
      <w:r w:rsidRPr="00546D3A">
        <w:rPr>
          <w:spacing w:val="28"/>
        </w:rPr>
        <w:t xml:space="preserve"> </w:t>
      </w:r>
      <w:r w:rsidRPr="00546D3A">
        <w:t>at minimum, the following information:</w:t>
      </w:r>
    </w:p>
    <w:p w14:paraId="68CB8D61" w14:textId="77777777" w:rsidR="0022177E" w:rsidRPr="00546D3A" w:rsidRDefault="00F66882" w:rsidP="00D11369">
      <w:pPr>
        <w:pStyle w:val="ListParagraph"/>
        <w:numPr>
          <w:ilvl w:val="2"/>
          <w:numId w:val="1"/>
        </w:numPr>
        <w:tabs>
          <w:tab w:val="left" w:pos="2284"/>
          <w:tab w:val="left" w:pos="2285"/>
        </w:tabs>
        <w:spacing w:before="120"/>
        <w:ind w:right="214"/>
      </w:pPr>
      <w:r w:rsidRPr="00546D3A">
        <w:t>Location details (</w:t>
      </w:r>
      <w:proofErr w:type="gramStart"/>
      <w:r w:rsidRPr="00546D3A">
        <w:t>i.e.</w:t>
      </w:r>
      <w:proofErr w:type="gramEnd"/>
      <w:r w:rsidRPr="00546D3A">
        <w:t xml:space="preserve"> GPS coordinates)</w:t>
      </w:r>
      <w:r w:rsidRPr="00546D3A">
        <w:rPr>
          <w:strike/>
          <w:color w:val="FF0000"/>
        </w:rPr>
        <w:t xml:space="preserve">, and sketch plan </w:t>
      </w:r>
      <w:r w:rsidRPr="00546D3A">
        <w:t>of the</w:t>
      </w:r>
      <w:r w:rsidRPr="00546D3A">
        <w:rPr>
          <w:spacing w:val="25"/>
        </w:rPr>
        <w:t xml:space="preserve"> </w:t>
      </w:r>
      <w:r w:rsidRPr="00546D3A">
        <w:t>septic tank on</w:t>
      </w:r>
      <w:r w:rsidRPr="00546D3A">
        <w:rPr>
          <w:spacing w:val="40"/>
        </w:rPr>
        <w:t xml:space="preserve"> </w:t>
      </w:r>
      <w:r w:rsidRPr="00546D3A">
        <w:t>each property</w:t>
      </w:r>
    </w:p>
    <w:p w14:paraId="63FBAAFC" w14:textId="77777777" w:rsidR="0022177E" w:rsidRPr="00546D3A" w:rsidRDefault="00F66882" w:rsidP="00D11369">
      <w:pPr>
        <w:pStyle w:val="ListParagraph"/>
        <w:numPr>
          <w:ilvl w:val="2"/>
          <w:numId w:val="1"/>
        </w:numPr>
        <w:tabs>
          <w:tab w:val="left" w:pos="2284"/>
          <w:tab w:val="left" w:pos="2285"/>
        </w:tabs>
        <w:spacing w:before="120"/>
      </w:pPr>
      <w:r w:rsidRPr="00546D3A">
        <w:rPr>
          <w:spacing w:val="-2"/>
        </w:rPr>
        <w:t>Basic</w:t>
      </w:r>
      <w:r w:rsidRPr="00546D3A">
        <w:rPr>
          <w:spacing w:val="3"/>
        </w:rPr>
        <w:t xml:space="preserve"> </w:t>
      </w:r>
      <w:r w:rsidRPr="00546D3A">
        <w:rPr>
          <w:spacing w:val="-2"/>
        </w:rPr>
        <w:t>property</w:t>
      </w:r>
      <w:r w:rsidRPr="00546D3A">
        <w:rPr>
          <w:spacing w:val="3"/>
        </w:rPr>
        <w:t xml:space="preserve"> </w:t>
      </w:r>
      <w:r w:rsidRPr="00546D3A">
        <w:rPr>
          <w:spacing w:val="-2"/>
        </w:rPr>
        <w:t>information</w:t>
      </w:r>
      <w:r w:rsidRPr="00546D3A">
        <w:rPr>
          <w:spacing w:val="3"/>
        </w:rPr>
        <w:t xml:space="preserve"> </w:t>
      </w:r>
      <w:r w:rsidRPr="00546D3A">
        <w:rPr>
          <w:spacing w:val="-2"/>
        </w:rPr>
        <w:t>(legal</w:t>
      </w:r>
      <w:r w:rsidRPr="00546D3A">
        <w:rPr>
          <w:spacing w:val="3"/>
        </w:rPr>
        <w:t xml:space="preserve"> </w:t>
      </w:r>
      <w:r w:rsidRPr="00546D3A">
        <w:rPr>
          <w:spacing w:val="-2"/>
        </w:rPr>
        <w:t>description,</w:t>
      </w:r>
      <w:r w:rsidRPr="00546D3A">
        <w:rPr>
          <w:spacing w:val="2"/>
        </w:rPr>
        <w:t xml:space="preserve"> </w:t>
      </w:r>
      <w:r w:rsidRPr="00546D3A">
        <w:rPr>
          <w:spacing w:val="-2"/>
        </w:rPr>
        <w:t>address)</w:t>
      </w:r>
    </w:p>
    <w:p w14:paraId="48DB8334" w14:textId="77777777" w:rsidR="0022177E" w:rsidRPr="00546D3A" w:rsidRDefault="00F66882" w:rsidP="00D11369">
      <w:pPr>
        <w:pStyle w:val="ListParagraph"/>
        <w:numPr>
          <w:ilvl w:val="2"/>
          <w:numId w:val="1"/>
        </w:numPr>
        <w:tabs>
          <w:tab w:val="left" w:pos="2284"/>
          <w:tab w:val="left" w:pos="2285"/>
        </w:tabs>
        <w:spacing w:before="120"/>
      </w:pPr>
      <w:r w:rsidRPr="00546D3A">
        <w:t>Contact</w:t>
      </w:r>
      <w:r w:rsidRPr="00546D3A">
        <w:rPr>
          <w:spacing w:val="-12"/>
        </w:rPr>
        <w:t xml:space="preserve"> </w:t>
      </w:r>
      <w:r w:rsidRPr="00546D3A">
        <w:t>information</w:t>
      </w:r>
      <w:r w:rsidRPr="00546D3A">
        <w:rPr>
          <w:spacing w:val="-11"/>
        </w:rPr>
        <w:t xml:space="preserve"> </w:t>
      </w:r>
      <w:r w:rsidRPr="00546D3A">
        <w:t>for</w:t>
      </w:r>
      <w:r w:rsidRPr="00546D3A">
        <w:rPr>
          <w:spacing w:val="-12"/>
        </w:rPr>
        <w:t xml:space="preserve"> </w:t>
      </w:r>
      <w:r w:rsidRPr="00546D3A">
        <w:t>the</w:t>
      </w:r>
      <w:r w:rsidRPr="00546D3A">
        <w:rPr>
          <w:spacing w:val="-11"/>
        </w:rPr>
        <w:t xml:space="preserve"> </w:t>
      </w:r>
      <w:r w:rsidRPr="00546D3A">
        <w:t>property</w:t>
      </w:r>
      <w:r w:rsidRPr="00546D3A">
        <w:rPr>
          <w:spacing w:val="-9"/>
        </w:rPr>
        <w:t xml:space="preserve"> </w:t>
      </w:r>
      <w:proofErr w:type="gramStart"/>
      <w:r w:rsidRPr="00546D3A">
        <w:rPr>
          <w:spacing w:val="-2"/>
        </w:rPr>
        <w:t>owner</w:t>
      </w:r>
      <w:proofErr w:type="gramEnd"/>
    </w:p>
    <w:p w14:paraId="28452CD2" w14:textId="77777777" w:rsidR="0022177E" w:rsidRPr="00546D3A" w:rsidRDefault="00F66882" w:rsidP="00D11369">
      <w:pPr>
        <w:pStyle w:val="ListParagraph"/>
        <w:numPr>
          <w:ilvl w:val="2"/>
          <w:numId w:val="1"/>
        </w:numPr>
        <w:tabs>
          <w:tab w:val="left" w:pos="2284"/>
          <w:tab w:val="left" w:pos="2285"/>
        </w:tabs>
        <w:spacing w:before="120"/>
        <w:rPr>
          <w:strike/>
        </w:rPr>
      </w:pPr>
      <w:r w:rsidRPr="00546D3A">
        <w:rPr>
          <w:strike/>
          <w:color w:val="FF0000"/>
        </w:rPr>
        <w:t>Water supply type</w:t>
      </w:r>
    </w:p>
    <w:p w14:paraId="00D54058" w14:textId="77777777" w:rsidR="0022177E" w:rsidRPr="00546D3A" w:rsidRDefault="00F66882" w:rsidP="00D11369">
      <w:pPr>
        <w:pStyle w:val="ListParagraph"/>
        <w:numPr>
          <w:ilvl w:val="2"/>
          <w:numId w:val="1"/>
        </w:numPr>
        <w:tabs>
          <w:tab w:val="left" w:pos="2284"/>
          <w:tab w:val="left" w:pos="2285"/>
        </w:tabs>
        <w:spacing w:before="120"/>
        <w:ind w:right="215"/>
      </w:pPr>
      <w:r w:rsidRPr="00546D3A">
        <w:t xml:space="preserve">The number of years the septic tank has been in service (the age of the septic </w:t>
      </w:r>
      <w:r w:rsidRPr="00546D3A">
        <w:rPr>
          <w:spacing w:val="-2"/>
        </w:rPr>
        <w:t>tank).</w:t>
      </w:r>
    </w:p>
    <w:p w14:paraId="10123176" w14:textId="77777777" w:rsidR="0022177E" w:rsidRDefault="00F66882" w:rsidP="00D11369">
      <w:pPr>
        <w:pStyle w:val="ListParagraph"/>
        <w:numPr>
          <w:ilvl w:val="1"/>
          <w:numId w:val="1"/>
        </w:numPr>
        <w:tabs>
          <w:tab w:val="left" w:pos="1739"/>
          <w:tab w:val="left" w:pos="1740"/>
        </w:tabs>
        <w:spacing w:before="120"/>
        <w:ind w:left="1739" w:hanging="721"/>
      </w:pPr>
      <w:r>
        <w:t>A</w:t>
      </w:r>
      <w:r>
        <w:rPr>
          <w:spacing w:val="-7"/>
        </w:rPr>
        <w:t xml:space="preserve"> </w:t>
      </w:r>
      <w:r>
        <w:t>protocol</w:t>
      </w:r>
      <w:r>
        <w:rPr>
          <w:spacing w:val="-8"/>
        </w:rPr>
        <w:t xml:space="preserve"> </w:t>
      </w:r>
      <w:r>
        <w:t>for</w:t>
      </w:r>
      <w:r>
        <w:rPr>
          <w:spacing w:val="-7"/>
        </w:rPr>
        <w:t xml:space="preserve"> </w:t>
      </w:r>
      <w:r>
        <w:t>tank</w:t>
      </w:r>
      <w:r>
        <w:rPr>
          <w:spacing w:val="-7"/>
        </w:rPr>
        <w:t xml:space="preserve"> </w:t>
      </w:r>
      <w:r>
        <w:t>inspections</w:t>
      </w:r>
      <w:r>
        <w:rPr>
          <w:spacing w:val="-6"/>
        </w:rPr>
        <w:t xml:space="preserve"> </w:t>
      </w:r>
      <w:r>
        <w:t>which</w:t>
      </w:r>
      <w:r>
        <w:rPr>
          <w:spacing w:val="-7"/>
        </w:rPr>
        <w:t xml:space="preserve"> </w:t>
      </w:r>
      <w:proofErr w:type="gramStart"/>
      <w:r>
        <w:rPr>
          <w:spacing w:val="-2"/>
        </w:rPr>
        <w:t>includes</w:t>
      </w:r>
      <w:proofErr w:type="gramEnd"/>
    </w:p>
    <w:p w14:paraId="250025E8" w14:textId="77777777" w:rsidR="0022177E" w:rsidRDefault="00F66882" w:rsidP="00D11369">
      <w:pPr>
        <w:pStyle w:val="ListParagraph"/>
        <w:numPr>
          <w:ilvl w:val="2"/>
          <w:numId w:val="1"/>
        </w:numPr>
        <w:tabs>
          <w:tab w:val="left" w:pos="2284"/>
          <w:tab w:val="left" w:pos="2285"/>
        </w:tabs>
        <w:spacing w:before="120"/>
      </w:pPr>
      <w:r>
        <w:t>The</w:t>
      </w:r>
      <w:r>
        <w:rPr>
          <w:spacing w:val="-8"/>
        </w:rPr>
        <w:t xml:space="preserve"> </w:t>
      </w:r>
      <w:r>
        <w:t>frequency</w:t>
      </w:r>
      <w:r>
        <w:rPr>
          <w:spacing w:val="-7"/>
        </w:rPr>
        <w:t xml:space="preserve"> </w:t>
      </w:r>
      <w:r>
        <w:t>at</w:t>
      </w:r>
      <w:r>
        <w:rPr>
          <w:spacing w:val="-7"/>
        </w:rPr>
        <w:t xml:space="preserve"> </w:t>
      </w:r>
      <w:r>
        <w:t>which</w:t>
      </w:r>
      <w:r>
        <w:rPr>
          <w:spacing w:val="-6"/>
        </w:rPr>
        <w:t xml:space="preserve"> </w:t>
      </w:r>
      <w:r>
        <w:t>tanks</w:t>
      </w:r>
      <w:r>
        <w:rPr>
          <w:spacing w:val="-7"/>
        </w:rPr>
        <w:t xml:space="preserve"> </w:t>
      </w:r>
      <w:r>
        <w:t>will</w:t>
      </w:r>
      <w:r>
        <w:rPr>
          <w:spacing w:val="-6"/>
        </w:rPr>
        <w:t xml:space="preserve"> </w:t>
      </w:r>
      <w:r>
        <w:t>be</w:t>
      </w:r>
      <w:r>
        <w:rPr>
          <w:spacing w:val="-6"/>
        </w:rPr>
        <w:t xml:space="preserve"> </w:t>
      </w:r>
      <w:proofErr w:type="gramStart"/>
      <w:r>
        <w:rPr>
          <w:spacing w:val="-2"/>
        </w:rPr>
        <w:t>inspected;</w:t>
      </w:r>
      <w:proofErr w:type="gramEnd"/>
    </w:p>
    <w:p w14:paraId="11BAF071" w14:textId="77777777" w:rsidR="0022177E" w:rsidRDefault="00F66882" w:rsidP="00D11369">
      <w:pPr>
        <w:pStyle w:val="ListParagraph"/>
        <w:numPr>
          <w:ilvl w:val="2"/>
          <w:numId w:val="1"/>
        </w:numPr>
        <w:tabs>
          <w:tab w:val="left" w:pos="2284"/>
          <w:tab w:val="left" w:pos="2285"/>
        </w:tabs>
        <w:spacing w:before="120"/>
      </w:pPr>
      <w:r>
        <w:t>The</w:t>
      </w:r>
      <w:r>
        <w:rPr>
          <w:spacing w:val="-8"/>
        </w:rPr>
        <w:t xml:space="preserve"> </w:t>
      </w:r>
      <w:r>
        <w:t>methods</w:t>
      </w:r>
      <w:r>
        <w:rPr>
          <w:spacing w:val="-6"/>
        </w:rPr>
        <w:t xml:space="preserve"> </w:t>
      </w:r>
      <w:r>
        <w:t>of</w:t>
      </w:r>
      <w:r>
        <w:rPr>
          <w:spacing w:val="-7"/>
        </w:rPr>
        <w:t xml:space="preserve"> </w:t>
      </w:r>
      <w:r>
        <w:t>inspection</w:t>
      </w:r>
      <w:r>
        <w:rPr>
          <w:spacing w:val="-8"/>
        </w:rPr>
        <w:t xml:space="preserve"> </w:t>
      </w:r>
      <w:r>
        <w:t>that</w:t>
      </w:r>
      <w:r>
        <w:rPr>
          <w:spacing w:val="-6"/>
        </w:rPr>
        <w:t xml:space="preserve"> </w:t>
      </w:r>
      <w:r>
        <w:t>may</w:t>
      </w:r>
      <w:r>
        <w:rPr>
          <w:spacing w:val="-6"/>
        </w:rPr>
        <w:t xml:space="preserve"> </w:t>
      </w:r>
      <w:r>
        <w:t>be</w:t>
      </w:r>
      <w:r>
        <w:rPr>
          <w:spacing w:val="-7"/>
        </w:rPr>
        <w:t xml:space="preserve"> </w:t>
      </w:r>
      <w:r>
        <w:rPr>
          <w:spacing w:val="-2"/>
        </w:rPr>
        <w:t>used.</w:t>
      </w:r>
    </w:p>
    <w:p w14:paraId="4BA6CEE4" w14:textId="77777777" w:rsidR="0022177E" w:rsidRDefault="00F66882" w:rsidP="00D11369">
      <w:pPr>
        <w:pStyle w:val="ListParagraph"/>
        <w:numPr>
          <w:ilvl w:val="1"/>
          <w:numId w:val="1"/>
        </w:numPr>
        <w:tabs>
          <w:tab w:val="left" w:pos="1740"/>
        </w:tabs>
        <w:spacing w:before="120"/>
        <w:ind w:left="1739" w:right="214" w:hanging="721"/>
      </w:pPr>
      <w:r>
        <w:t>Details</w:t>
      </w:r>
      <w:r>
        <w:rPr>
          <w:spacing w:val="-3"/>
        </w:rPr>
        <w:t xml:space="preserve"> </w:t>
      </w:r>
      <w:r>
        <w:t>on</w:t>
      </w:r>
      <w:r>
        <w:rPr>
          <w:spacing w:val="-2"/>
        </w:rPr>
        <w:t xml:space="preserve"> </w:t>
      </w:r>
      <w:r>
        <w:t>how</w:t>
      </w:r>
      <w:r>
        <w:rPr>
          <w:spacing w:val="-3"/>
        </w:rPr>
        <w:t xml:space="preserve"> </w:t>
      </w:r>
      <w:r>
        <w:t>education</w:t>
      </w:r>
      <w:r>
        <w:rPr>
          <w:spacing w:val="-1"/>
        </w:rPr>
        <w:t xml:space="preserve"> </w:t>
      </w:r>
      <w:r>
        <w:t>and</w:t>
      </w:r>
      <w:r>
        <w:rPr>
          <w:spacing w:val="-3"/>
        </w:rPr>
        <w:t xml:space="preserve"> </w:t>
      </w:r>
      <w:r>
        <w:t>advice</w:t>
      </w:r>
      <w:r>
        <w:rPr>
          <w:spacing w:val="-1"/>
        </w:rPr>
        <w:t xml:space="preserve"> </w:t>
      </w:r>
      <w:r>
        <w:t>will</w:t>
      </w:r>
      <w:r>
        <w:rPr>
          <w:spacing w:val="-3"/>
        </w:rPr>
        <w:t xml:space="preserve"> </w:t>
      </w:r>
      <w:r>
        <w:t>be</w:t>
      </w:r>
      <w:r>
        <w:rPr>
          <w:spacing w:val="-2"/>
        </w:rPr>
        <w:t xml:space="preserve"> </w:t>
      </w:r>
      <w:r>
        <w:t>shared</w:t>
      </w:r>
      <w:r>
        <w:rPr>
          <w:spacing w:val="-1"/>
        </w:rPr>
        <w:t xml:space="preserve"> </w:t>
      </w:r>
      <w:r>
        <w:t>with</w:t>
      </w:r>
      <w:r>
        <w:rPr>
          <w:spacing w:val="-2"/>
        </w:rPr>
        <w:t xml:space="preserve"> </w:t>
      </w:r>
      <w:r>
        <w:t>properties</w:t>
      </w:r>
      <w:r>
        <w:rPr>
          <w:spacing w:val="-3"/>
        </w:rPr>
        <w:t xml:space="preserve"> </w:t>
      </w:r>
      <w:r>
        <w:t>connected</w:t>
      </w:r>
      <w:r>
        <w:rPr>
          <w:spacing w:val="-3"/>
        </w:rPr>
        <w:t xml:space="preserve"> </w:t>
      </w:r>
      <w:r>
        <w:t>to</w:t>
      </w:r>
      <w:r>
        <w:rPr>
          <w:spacing w:val="-1"/>
        </w:rPr>
        <w:t xml:space="preserve"> </w:t>
      </w:r>
      <w:r>
        <w:t>the CEDS for proper septic tank use and operation.</w:t>
      </w:r>
    </w:p>
    <w:p w14:paraId="771325A1" w14:textId="77777777" w:rsidR="00D82E0D" w:rsidRDefault="00F66882" w:rsidP="00D11369">
      <w:pPr>
        <w:pStyle w:val="ListParagraph"/>
        <w:numPr>
          <w:ilvl w:val="1"/>
          <w:numId w:val="1"/>
        </w:numPr>
        <w:tabs>
          <w:tab w:val="left" w:pos="1740"/>
        </w:tabs>
        <w:spacing w:before="120"/>
        <w:ind w:left="1739" w:right="213" w:hanging="721"/>
      </w:pPr>
      <w:r>
        <w:t>A template for recording tank inspection information which generally follows tank inspection requirements under AS/NZS 1547:2012.</w:t>
      </w:r>
    </w:p>
    <w:p w14:paraId="3F0DA9C2" w14:textId="0A5B9942" w:rsidR="00D82E0D" w:rsidRPr="00912B91" w:rsidRDefault="00F66882" w:rsidP="00D11369">
      <w:pPr>
        <w:pStyle w:val="ListParagraph"/>
        <w:numPr>
          <w:ilvl w:val="1"/>
          <w:numId w:val="1"/>
        </w:numPr>
        <w:tabs>
          <w:tab w:val="left" w:pos="1740"/>
        </w:tabs>
        <w:spacing w:before="120"/>
        <w:ind w:left="1739" w:right="213" w:hanging="721"/>
      </w:pPr>
      <w:r>
        <w:t xml:space="preserve">A desludging programme for the septic tanks connected to the CEDS which </w:t>
      </w:r>
      <w:proofErr w:type="spellStart"/>
      <w:r>
        <w:t>recognises</w:t>
      </w:r>
      <w:proofErr w:type="spellEnd"/>
      <w:r>
        <w:t xml:space="preserve"> that older tanks may need to be </w:t>
      </w:r>
      <w:proofErr w:type="spellStart"/>
      <w:r>
        <w:t>desludged</w:t>
      </w:r>
      <w:proofErr w:type="spellEnd"/>
      <w:r>
        <w:t xml:space="preserve"> more frequently than newer </w:t>
      </w:r>
      <w:r w:rsidRPr="00D82E0D">
        <w:rPr>
          <w:spacing w:val="-2"/>
        </w:rPr>
        <w:t>tanks.</w:t>
      </w:r>
    </w:p>
    <w:p w14:paraId="6C9849A7" w14:textId="77777777" w:rsidR="00912B91" w:rsidRPr="00546D3A" w:rsidRDefault="00912B91" w:rsidP="00D11369">
      <w:pPr>
        <w:pStyle w:val="ListParagraph"/>
        <w:numPr>
          <w:ilvl w:val="1"/>
          <w:numId w:val="1"/>
        </w:numPr>
        <w:tabs>
          <w:tab w:val="left" w:pos="1740"/>
        </w:tabs>
        <w:spacing w:before="120"/>
        <w:ind w:left="1739" w:right="213" w:hanging="721"/>
        <w:rPr>
          <w:color w:val="00B050"/>
        </w:rPr>
      </w:pPr>
      <w:r w:rsidRPr="00546D3A">
        <w:rPr>
          <w:color w:val="00B050"/>
          <w:spacing w:val="-2"/>
        </w:rPr>
        <w:lastRenderedPageBreak/>
        <w:t>A works programme for the implementation of any repairs, maintenance or upgrade works required to fully implement the Septage Management Plan.</w:t>
      </w:r>
    </w:p>
    <w:p w14:paraId="45FE7D92" w14:textId="4E11FF71" w:rsidR="0022177E" w:rsidRPr="00546D3A" w:rsidRDefault="00D82E0D" w:rsidP="00D11369">
      <w:pPr>
        <w:pStyle w:val="ListParagraph"/>
        <w:numPr>
          <w:ilvl w:val="0"/>
          <w:numId w:val="1"/>
        </w:numPr>
        <w:tabs>
          <w:tab w:val="left" w:pos="1740"/>
        </w:tabs>
        <w:spacing w:before="240"/>
        <w:ind w:left="1134" w:right="216"/>
      </w:pPr>
      <w:r w:rsidRPr="00546D3A">
        <w:rPr>
          <w:color w:val="00B050"/>
        </w:rPr>
        <w:t xml:space="preserve">The Consent Holder must inspect and maintain the </w:t>
      </w:r>
      <w:r w:rsidR="00F66882" w:rsidRPr="00546D3A">
        <w:t xml:space="preserve">Septic tanks that are a part of the CEDS </w:t>
      </w:r>
      <w:r w:rsidR="00F66882" w:rsidRPr="00546D3A">
        <w:rPr>
          <w:strike/>
          <w:color w:val="00B050"/>
        </w:rPr>
        <w:t>must be inspected and maintained</w:t>
      </w:r>
      <w:r w:rsidR="00F66882" w:rsidRPr="00546D3A">
        <w:rPr>
          <w:color w:val="00B050"/>
        </w:rPr>
        <w:t xml:space="preserve"> </w:t>
      </w:r>
      <w:r w:rsidR="00F66882" w:rsidRPr="00546D3A">
        <w:t>in accordance with the Septage Management Plan required by Condition 8.</w:t>
      </w:r>
    </w:p>
    <w:p w14:paraId="72EAE8E1" w14:textId="325195AC" w:rsidR="00333369" w:rsidRPr="00546D3A" w:rsidRDefault="00F66882" w:rsidP="00D11369">
      <w:pPr>
        <w:pStyle w:val="ListParagraph"/>
        <w:numPr>
          <w:ilvl w:val="0"/>
          <w:numId w:val="1"/>
        </w:numPr>
        <w:tabs>
          <w:tab w:val="left" w:pos="1150"/>
          <w:tab w:val="left" w:pos="1151"/>
        </w:tabs>
        <w:spacing w:before="240"/>
        <w:ind w:left="1150" w:right="214" w:hanging="851"/>
        <w:rPr>
          <w:color w:val="00B050"/>
        </w:rPr>
      </w:pPr>
      <w:r w:rsidRPr="00546D3A">
        <w:rPr>
          <w:color w:val="00B050"/>
        </w:rPr>
        <w:t xml:space="preserve">The Consent Holder must, within three months of commencement of this Consent, invite representatives from </w:t>
      </w:r>
      <w:r w:rsidR="00333369" w:rsidRPr="00546D3A">
        <w:rPr>
          <w:color w:val="00B050"/>
        </w:rPr>
        <w:t xml:space="preserve">the following groups to form a Community Liaison </w:t>
      </w:r>
      <w:proofErr w:type="gramStart"/>
      <w:r w:rsidR="00333369" w:rsidRPr="00546D3A">
        <w:rPr>
          <w:color w:val="00B050"/>
        </w:rPr>
        <w:t>Group :</w:t>
      </w:r>
      <w:proofErr w:type="gramEnd"/>
    </w:p>
    <w:p w14:paraId="38F4FD3E" w14:textId="5DB07A0A" w:rsidR="00333369" w:rsidRPr="00546D3A" w:rsidRDefault="00333369" w:rsidP="00D11369">
      <w:pPr>
        <w:pStyle w:val="ListParagraph"/>
        <w:numPr>
          <w:ilvl w:val="1"/>
          <w:numId w:val="1"/>
        </w:numPr>
        <w:tabs>
          <w:tab w:val="left" w:pos="1150"/>
          <w:tab w:val="left" w:pos="1151"/>
        </w:tabs>
        <w:spacing w:before="120"/>
        <w:ind w:left="1741" w:right="215" w:hanging="607"/>
        <w:rPr>
          <w:color w:val="00B050"/>
        </w:rPr>
      </w:pPr>
      <w:r w:rsidRPr="00546D3A">
        <w:rPr>
          <w:color w:val="00B050"/>
        </w:rPr>
        <w:t xml:space="preserve">Te Rūnanga o Te </w:t>
      </w:r>
      <w:proofErr w:type="gramStart"/>
      <w:r w:rsidRPr="00546D3A">
        <w:rPr>
          <w:color w:val="00B050"/>
        </w:rPr>
        <w:t>Rarawa;</w:t>
      </w:r>
      <w:r w:rsidR="00A22694" w:rsidRPr="00546D3A">
        <w:rPr>
          <w:color w:val="00B050"/>
        </w:rPr>
        <w:t>;</w:t>
      </w:r>
      <w:proofErr w:type="gramEnd"/>
    </w:p>
    <w:p w14:paraId="444F8742" w14:textId="38CE59D4" w:rsidR="00A22694" w:rsidRPr="00546D3A" w:rsidRDefault="00A22694" w:rsidP="00D11369">
      <w:pPr>
        <w:pStyle w:val="ListParagraph"/>
        <w:numPr>
          <w:ilvl w:val="1"/>
          <w:numId w:val="1"/>
        </w:numPr>
        <w:tabs>
          <w:tab w:val="left" w:pos="1150"/>
          <w:tab w:val="left" w:pos="1151"/>
        </w:tabs>
        <w:spacing w:before="120"/>
        <w:ind w:left="1741" w:right="215" w:hanging="607"/>
        <w:rPr>
          <w:color w:val="00B050"/>
        </w:rPr>
      </w:pPr>
      <w:r w:rsidRPr="00546D3A">
        <w:rPr>
          <w:color w:val="00B050"/>
        </w:rPr>
        <w:t xml:space="preserve">Te Rūnanga </w:t>
      </w:r>
      <w:proofErr w:type="gramStart"/>
      <w:r w:rsidRPr="00546D3A">
        <w:rPr>
          <w:color w:val="00B050"/>
        </w:rPr>
        <w:t>A</w:t>
      </w:r>
      <w:proofErr w:type="gramEnd"/>
      <w:r w:rsidRPr="00546D3A">
        <w:rPr>
          <w:color w:val="00B050"/>
        </w:rPr>
        <w:t xml:space="preserve"> Iwi o Ngāpuhi;</w:t>
      </w:r>
    </w:p>
    <w:p w14:paraId="29A416F4" w14:textId="6A9FB22E" w:rsidR="00333369" w:rsidRPr="00546D3A" w:rsidRDefault="00E97388" w:rsidP="00D11369">
      <w:pPr>
        <w:pStyle w:val="ListParagraph"/>
        <w:numPr>
          <w:ilvl w:val="1"/>
          <w:numId w:val="1"/>
        </w:numPr>
        <w:tabs>
          <w:tab w:val="left" w:pos="1150"/>
          <w:tab w:val="left" w:pos="1151"/>
        </w:tabs>
        <w:spacing w:before="120"/>
        <w:ind w:left="1741" w:right="215" w:hanging="607"/>
        <w:rPr>
          <w:color w:val="00B050"/>
        </w:rPr>
      </w:pPr>
      <w:r>
        <w:rPr>
          <w:color w:val="00B050"/>
        </w:rPr>
        <w:t xml:space="preserve">Nga hapū o </w:t>
      </w:r>
      <w:proofErr w:type="gramStart"/>
      <w:r>
        <w:rPr>
          <w:color w:val="00B050"/>
        </w:rPr>
        <w:t>Hokianga</w:t>
      </w:r>
      <w:r w:rsidR="00333369" w:rsidRPr="00546D3A">
        <w:rPr>
          <w:color w:val="00B050"/>
        </w:rPr>
        <w:t>;</w:t>
      </w:r>
      <w:proofErr w:type="gramEnd"/>
      <w:r w:rsidR="00333369" w:rsidRPr="00546D3A">
        <w:rPr>
          <w:color w:val="00B050"/>
        </w:rPr>
        <w:t xml:space="preserve"> </w:t>
      </w:r>
    </w:p>
    <w:p w14:paraId="171169E8" w14:textId="3E3F0F7A" w:rsidR="00333369" w:rsidRPr="00546D3A" w:rsidRDefault="00333369" w:rsidP="00D11369">
      <w:pPr>
        <w:pStyle w:val="ListParagraph"/>
        <w:numPr>
          <w:ilvl w:val="1"/>
          <w:numId w:val="1"/>
        </w:numPr>
        <w:tabs>
          <w:tab w:val="left" w:pos="1150"/>
          <w:tab w:val="left" w:pos="1151"/>
        </w:tabs>
        <w:spacing w:before="120"/>
        <w:ind w:left="1741" w:right="215" w:hanging="607"/>
        <w:rPr>
          <w:color w:val="00B050"/>
        </w:rPr>
      </w:pPr>
      <w:r w:rsidRPr="00546D3A">
        <w:rPr>
          <w:color w:val="00B050"/>
        </w:rPr>
        <w:t>Broader Kohukohu community (duly appointed</w:t>
      </w:r>
      <w:proofErr w:type="gramStart"/>
      <w:r w:rsidRPr="00546D3A">
        <w:rPr>
          <w:color w:val="00B050"/>
        </w:rPr>
        <w:t>);</w:t>
      </w:r>
      <w:proofErr w:type="gramEnd"/>
    </w:p>
    <w:p w14:paraId="398F7441" w14:textId="040A99F8" w:rsidR="0022177E" w:rsidRPr="00546D3A" w:rsidRDefault="00F66882" w:rsidP="00D11369">
      <w:pPr>
        <w:pStyle w:val="ListParagraph"/>
        <w:numPr>
          <w:ilvl w:val="0"/>
          <w:numId w:val="1"/>
        </w:numPr>
        <w:tabs>
          <w:tab w:val="left" w:pos="1150"/>
          <w:tab w:val="left" w:pos="1151"/>
        </w:tabs>
        <w:spacing w:before="240"/>
        <w:ind w:left="1152" w:right="215" w:hanging="851"/>
        <w:rPr>
          <w:color w:val="00B050"/>
        </w:rPr>
      </w:pPr>
      <w:r w:rsidRPr="00546D3A">
        <w:rPr>
          <w:strike/>
          <w:color w:val="FF0000"/>
        </w:rPr>
        <w:t xml:space="preserve">Te Rūnanga o Te Rarawa, </w:t>
      </w:r>
      <w:proofErr w:type="spellStart"/>
      <w:r w:rsidRPr="00546D3A">
        <w:rPr>
          <w:strike/>
          <w:color w:val="FF0000"/>
        </w:rPr>
        <w:t>Ngā</w:t>
      </w:r>
      <w:proofErr w:type="spellEnd"/>
      <w:r w:rsidRPr="00546D3A">
        <w:rPr>
          <w:strike/>
          <w:color w:val="FF0000"/>
        </w:rPr>
        <w:t xml:space="preserve"> Hapū o Ngāti Korokoro, </w:t>
      </w:r>
      <w:proofErr w:type="spellStart"/>
      <w:r w:rsidRPr="00546D3A">
        <w:rPr>
          <w:strike/>
          <w:color w:val="FF0000"/>
        </w:rPr>
        <w:t>Pākanae</w:t>
      </w:r>
      <w:proofErr w:type="spellEnd"/>
      <w:r w:rsidRPr="00546D3A">
        <w:rPr>
          <w:strike/>
          <w:color w:val="FF0000"/>
        </w:rPr>
        <w:t xml:space="preserve"> Resource Management </w:t>
      </w:r>
      <w:r w:rsidR="00790175" w:rsidRPr="00546D3A">
        <w:rPr>
          <w:color w:val="00B050"/>
        </w:rPr>
        <w:t>In the event the invitations are accepted, t</w:t>
      </w:r>
      <w:r w:rsidRPr="00546D3A">
        <w:rPr>
          <w:color w:val="00B050"/>
        </w:rPr>
        <w:t xml:space="preserve">he </w:t>
      </w:r>
      <w:r w:rsidRPr="00546D3A">
        <w:rPr>
          <w:strike/>
          <w:color w:val="FF0000"/>
        </w:rPr>
        <w:t>Group</w:t>
      </w:r>
      <w:r w:rsidRPr="00546D3A">
        <w:rPr>
          <w:color w:val="00B050"/>
        </w:rPr>
        <w:t xml:space="preserve"> </w:t>
      </w:r>
      <w:r w:rsidR="00790175" w:rsidRPr="00546D3A">
        <w:rPr>
          <w:color w:val="00B050"/>
        </w:rPr>
        <w:t xml:space="preserve">Consent Holder </w:t>
      </w:r>
      <w:r w:rsidRPr="00546D3A">
        <w:rPr>
          <w:color w:val="00B050"/>
        </w:rPr>
        <w:t xml:space="preserve">must </w:t>
      </w:r>
      <w:r w:rsidRPr="00546D3A">
        <w:rPr>
          <w:strike/>
          <w:color w:val="FF0000"/>
        </w:rPr>
        <w:t>also include a</w:t>
      </w:r>
      <w:r w:rsidRPr="00546D3A">
        <w:rPr>
          <w:color w:val="FF0000"/>
        </w:rPr>
        <w:t xml:space="preserve"> </w:t>
      </w:r>
      <w:r w:rsidR="00790175" w:rsidRPr="00546D3A">
        <w:rPr>
          <w:color w:val="00B050"/>
        </w:rPr>
        <w:t xml:space="preserve">appoint two senior officers as </w:t>
      </w:r>
      <w:r w:rsidRPr="00546D3A">
        <w:rPr>
          <w:color w:val="00B050"/>
        </w:rPr>
        <w:t>representative(s) of the Consent Holder</w:t>
      </w:r>
      <w:r w:rsidR="00790175" w:rsidRPr="00546D3A">
        <w:rPr>
          <w:color w:val="00B050"/>
        </w:rPr>
        <w:t xml:space="preserve"> in the </w:t>
      </w:r>
      <w:r w:rsidR="00D00304" w:rsidRPr="00546D3A">
        <w:rPr>
          <w:color w:val="00B050"/>
        </w:rPr>
        <w:t xml:space="preserve">Community Liaison </w:t>
      </w:r>
      <w:r w:rsidR="00790175" w:rsidRPr="00546D3A">
        <w:rPr>
          <w:color w:val="00B050"/>
        </w:rPr>
        <w:t>Group</w:t>
      </w:r>
      <w:r w:rsidRPr="00546D3A">
        <w:rPr>
          <w:color w:val="00B050"/>
        </w:rPr>
        <w:t>.</w:t>
      </w:r>
    </w:p>
    <w:p w14:paraId="72622A0D" w14:textId="41833756" w:rsidR="0022177E" w:rsidRPr="00546D3A" w:rsidRDefault="00F66882" w:rsidP="00D11369">
      <w:pPr>
        <w:pStyle w:val="ListParagraph"/>
        <w:numPr>
          <w:ilvl w:val="0"/>
          <w:numId w:val="1"/>
        </w:numPr>
        <w:tabs>
          <w:tab w:val="left" w:pos="1019"/>
          <w:tab w:val="left" w:pos="1020"/>
        </w:tabs>
        <w:spacing w:before="240"/>
        <w:ind w:left="1021" w:hanging="720"/>
        <w:rPr>
          <w:color w:val="00B050"/>
        </w:rPr>
      </w:pPr>
      <w:r w:rsidRPr="00546D3A">
        <w:rPr>
          <w:color w:val="00B050"/>
        </w:rPr>
        <w:t>The</w:t>
      </w:r>
      <w:r w:rsidRPr="00546D3A">
        <w:rPr>
          <w:color w:val="00B050"/>
          <w:spacing w:val="-7"/>
        </w:rPr>
        <w:t xml:space="preserve"> </w:t>
      </w:r>
      <w:r w:rsidRPr="00546D3A">
        <w:rPr>
          <w:color w:val="00B050"/>
        </w:rPr>
        <w:t>purpose</w:t>
      </w:r>
      <w:r w:rsidRPr="00546D3A">
        <w:rPr>
          <w:color w:val="00B050"/>
          <w:spacing w:val="-7"/>
        </w:rPr>
        <w:t xml:space="preserve"> </w:t>
      </w:r>
      <w:r w:rsidRPr="00546D3A">
        <w:rPr>
          <w:color w:val="00B050"/>
        </w:rPr>
        <w:t>of</w:t>
      </w:r>
      <w:r w:rsidRPr="00546D3A">
        <w:rPr>
          <w:color w:val="00B050"/>
          <w:spacing w:val="-6"/>
        </w:rPr>
        <w:t xml:space="preserve"> </w:t>
      </w:r>
      <w:r w:rsidRPr="00546D3A">
        <w:rPr>
          <w:color w:val="00B050"/>
        </w:rPr>
        <w:t>the</w:t>
      </w:r>
      <w:r w:rsidRPr="00546D3A">
        <w:rPr>
          <w:color w:val="00B050"/>
          <w:spacing w:val="-6"/>
        </w:rPr>
        <w:t xml:space="preserve"> </w:t>
      </w:r>
      <w:r w:rsidRPr="00546D3A">
        <w:rPr>
          <w:strike/>
          <w:color w:val="FF0000"/>
        </w:rPr>
        <w:t>Kaitiaki</w:t>
      </w:r>
      <w:r w:rsidRPr="00546D3A">
        <w:rPr>
          <w:color w:val="FF0000"/>
          <w:spacing w:val="-6"/>
        </w:rPr>
        <w:t xml:space="preserve"> </w:t>
      </w:r>
      <w:r w:rsidRPr="00546D3A">
        <w:rPr>
          <w:strike/>
          <w:color w:val="FF0000"/>
        </w:rPr>
        <w:t>Liaison</w:t>
      </w:r>
      <w:r w:rsidRPr="00546D3A">
        <w:rPr>
          <w:color w:val="FF0000"/>
          <w:spacing w:val="-6"/>
        </w:rPr>
        <w:t xml:space="preserve"> </w:t>
      </w:r>
      <w:r w:rsidR="00D00304" w:rsidRPr="00546D3A">
        <w:rPr>
          <w:color w:val="00B050"/>
        </w:rPr>
        <w:t xml:space="preserve">Community Liaison </w:t>
      </w:r>
      <w:r w:rsidRPr="00546D3A">
        <w:rPr>
          <w:color w:val="00B050"/>
        </w:rPr>
        <w:t>Group</w:t>
      </w:r>
      <w:r w:rsidRPr="00546D3A">
        <w:rPr>
          <w:color w:val="00B050"/>
          <w:spacing w:val="-7"/>
        </w:rPr>
        <w:t xml:space="preserve"> </w:t>
      </w:r>
      <w:r w:rsidRPr="00546D3A">
        <w:rPr>
          <w:color w:val="00B050"/>
        </w:rPr>
        <w:t>is</w:t>
      </w:r>
      <w:r w:rsidRPr="00546D3A">
        <w:rPr>
          <w:color w:val="00B050"/>
          <w:spacing w:val="-7"/>
        </w:rPr>
        <w:t xml:space="preserve"> </w:t>
      </w:r>
      <w:r w:rsidRPr="00546D3A">
        <w:rPr>
          <w:color w:val="00B050"/>
        </w:rPr>
        <w:t>to</w:t>
      </w:r>
      <w:r w:rsidRPr="00546D3A">
        <w:rPr>
          <w:color w:val="00B050"/>
          <w:spacing w:val="-5"/>
        </w:rPr>
        <w:t xml:space="preserve"> </w:t>
      </w:r>
      <w:r w:rsidRPr="00546D3A">
        <w:rPr>
          <w:color w:val="00B050"/>
        </w:rPr>
        <w:t>provide</w:t>
      </w:r>
      <w:r w:rsidRPr="00546D3A">
        <w:rPr>
          <w:color w:val="00B050"/>
          <w:spacing w:val="-5"/>
        </w:rPr>
        <w:t xml:space="preserve"> </w:t>
      </w:r>
      <w:r w:rsidRPr="00546D3A">
        <w:rPr>
          <w:color w:val="00B050"/>
        </w:rPr>
        <w:t>a</w:t>
      </w:r>
      <w:r w:rsidRPr="00546D3A">
        <w:rPr>
          <w:color w:val="00B050"/>
          <w:spacing w:val="-7"/>
        </w:rPr>
        <w:t xml:space="preserve"> </w:t>
      </w:r>
      <w:r w:rsidRPr="00546D3A">
        <w:rPr>
          <w:color w:val="00B050"/>
        </w:rPr>
        <w:t>forum</w:t>
      </w:r>
      <w:r w:rsidRPr="00546D3A">
        <w:rPr>
          <w:color w:val="00B050"/>
          <w:spacing w:val="-4"/>
        </w:rPr>
        <w:t xml:space="preserve"> </w:t>
      </w:r>
      <w:r w:rsidRPr="00546D3A">
        <w:rPr>
          <w:color w:val="00B050"/>
          <w:spacing w:val="-5"/>
        </w:rPr>
        <w:t>to:</w:t>
      </w:r>
    </w:p>
    <w:p w14:paraId="3A41EA8E" w14:textId="77777777" w:rsidR="00C1126E" w:rsidRPr="00546D3A" w:rsidRDefault="00C1126E" w:rsidP="00D11369">
      <w:pPr>
        <w:pStyle w:val="ListParagraph"/>
        <w:numPr>
          <w:ilvl w:val="1"/>
          <w:numId w:val="1"/>
        </w:numPr>
        <w:tabs>
          <w:tab w:val="left" w:pos="1019"/>
          <w:tab w:val="left" w:pos="1020"/>
        </w:tabs>
        <w:spacing w:before="120"/>
        <w:rPr>
          <w:color w:val="00B050"/>
        </w:rPr>
      </w:pPr>
      <w:r w:rsidRPr="00546D3A">
        <w:rPr>
          <w:color w:val="00B050"/>
        </w:rPr>
        <w:t xml:space="preserve">The preparation of the System Management Plan required by Condition </w:t>
      </w:r>
      <w:proofErr w:type="gramStart"/>
      <w:r w:rsidRPr="00546D3A">
        <w:rPr>
          <w:color w:val="00B050"/>
        </w:rPr>
        <w:t>4;</w:t>
      </w:r>
      <w:proofErr w:type="gramEnd"/>
    </w:p>
    <w:p w14:paraId="05BAD4F6" w14:textId="77777777" w:rsidR="00C1126E" w:rsidRPr="00546D3A" w:rsidRDefault="00C1126E" w:rsidP="00D11369">
      <w:pPr>
        <w:pStyle w:val="ListParagraph"/>
        <w:numPr>
          <w:ilvl w:val="1"/>
          <w:numId w:val="1"/>
        </w:numPr>
        <w:tabs>
          <w:tab w:val="left" w:pos="1019"/>
          <w:tab w:val="left" w:pos="1020"/>
        </w:tabs>
        <w:spacing w:before="120"/>
        <w:rPr>
          <w:color w:val="00B050"/>
        </w:rPr>
      </w:pPr>
      <w:r w:rsidRPr="00546D3A">
        <w:rPr>
          <w:color w:val="00B050"/>
        </w:rPr>
        <w:t xml:space="preserve">The preparation of the </w:t>
      </w:r>
      <w:proofErr w:type="spellStart"/>
      <w:r w:rsidRPr="00546D3A">
        <w:rPr>
          <w:color w:val="00B050"/>
        </w:rPr>
        <w:t>Odour</w:t>
      </w:r>
      <w:proofErr w:type="spellEnd"/>
      <w:r w:rsidRPr="00546D3A">
        <w:rPr>
          <w:color w:val="00B050"/>
        </w:rPr>
        <w:t xml:space="preserve"> Management Plan required by Condition </w:t>
      </w:r>
      <w:proofErr w:type="gramStart"/>
      <w:r w:rsidRPr="00546D3A">
        <w:rPr>
          <w:color w:val="00B050"/>
        </w:rPr>
        <w:t>25;</w:t>
      </w:r>
      <w:proofErr w:type="gramEnd"/>
    </w:p>
    <w:p w14:paraId="513F410C" w14:textId="77777777" w:rsidR="006A110A" w:rsidRPr="00546D3A" w:rsidRDefault="006A110A" w:rsidP="00D11369">
      <w:pPr>
        <w:pStyle w:val="ListParagraph"/>
        <w:numPr>
          <w:ilvl w:val="1"/>
          <w:numId w:val="1"/>
        </w:numPr>
        <w:tabs>
          <w:tab w:val="left" w:pos="1019"/>
          <w:tab w:val="left" w:pos="1020"/>
        </w:tabs>
        <w:spacing w:before="120"/>
        <w:rPr>
          <w:color w:val="00B050"/>
        </w:rPr>
      </w:pPr>
      <w:r w:rsidRPr="00546D3A">
        <w:rPr>
          <w:color w:val="00B050"/>
        </w:rPr>
        <w:t xml:space="preserve">Share and discuss information on the performance of the wastewater treatment plant and monitoring of the Hokianga </w:t>
      </w:r>
      <w:proofErr w:type="spellStart"/>
      <w:proofErr w:type="gramStart"/>
      <w:r w:rsidRPr="00546D3A">
        <w:rPr>
          <w:color w:val="00B050"/>
        </w:rPr>
        <w:t>Harbour</w:t>
      </w:r>
      <w:proofErr w:type="spellEnd"/>
      <w:r w:rsidRPr="00546D3A">
        <w:rPr>
          <w:color w:val="00B050"/>
        </w:rPr>
        <w:t>;</w:t>
      </w:r>
      <w:proofErr w:type="gramEnd"/>
    </w:p>
    <w:p w14:paraId="02AF441A" w14:textId="00E06EC3" w:rsidR="006A110A" w:rsidRPr="00546D3A" w:rsidRDefault="006A110A" w:rsidP="00D11369">
      <w:pPr>
        <w:pStyle w:val="ListParagraph"/>
        <w:numPr>
          <w:ilvl w:val="1"/>
          <w:numId w:val="1"/>
        </w:numPr>
        <w:tabs>
          <w:tab w:val="left" w:pos="1019"/>
          <w:tab w:val="left" w:pos="1020"/>
        </w:tabs>
        <w:spacing w:before="120"/>
        <w:rPr>
          <w:color w:val="00B050"/>
        </w:rPr>
      </w:pPr>
      <w:r w:rsidRPr="00546D3A">
        <w:rPr>
          <w:color w:val="00B050"/>
        </w:rPr>
        <w:t xml:space="preserve">Discuss and make recommendations on upgrades to the wastewater treatment plant the maintenance programme and opportunities to improve the quality of the wastewater </w:t>
      </w:r>
      <w:proofErr w:type="gramStart"/>
      <w:r w:rsidRPr="00546D3A">
        <w:rPr>
          <w:color w:val="00B050"/>
        </w:rPr>
        <w:t>discharge;</w:t>
      </w:r>
      <w:proofErr w:type="gramEnd"/>
      <w:r w:rsidRPr="00546D3A">
        <w:rPr>
          <w:color w:val="00B050"/>
        </w:rPr>
        <w:t xml:space="preserve"> </w:t>
      </w:r>
    </w:p>
    <w:p w14:paraId="14B4BD1E" w14:textId="20BE0CBD" w:rsidR="00790175" w:rsidRPr="00546D3A" w:rsidRDefault="00790175" w:rsidP="00D11369">
      <w:pPr>
        <w:pStyle w:val="ListParagraph"/>
        <w:numPr>
          <w:ilvl w:val="1"/>
          <w:numId w:val="1"/>
        </w:numPr>
        <w:tabs>
          <w:tab w:val="left" w:pos="1019"/>
          <w:tab w:val="left" w:pos="1020"/>
        </w:tabs>
        <w:spacing w:before="120"/>
        <w:rPr>
          <w:color w:val="00B050"/>
        </w:rPr>
      </w:pPr>
      <w:r w:rsidRPr="00546D3A">
        <w:rPr>
          <w:color w:val="00B050"/>
        </w:rPr>
        <w:t xml:space="preserve">The further assessment of land disposal options for the treated </w:t>
      </w:r>
      <w:proofErr w:type="gramStart"/>
      <w:r w:rsidRPr="00546D3A">
        <w:rPr>
          <w:color w:val="00B050"/>
        </w:rPr>
        <w:t>wastewater;</w:t>
      </w:r>
      <w:proofErr w:type="gramEnd"/>
    </w:p>
    <w:p w14:paraId="261E928C" w14:textId="5503430B" w:rsidR="00790175" w:rsidRPr="00546D3A" w:rsidRDefault="00790175" w:rsidP="00D11369">
      <w:pPr>
        <w:pStyle w:val="ListParagraph"/>
        <w:numPr>
          <w:ilvl w:val="1"/>
          <w:numId w:val="1"/>
        </w:numPr>
        <w:tabs>
          <w:tab w:val="left" w:pos="1019"/>
          <w:tab w:val="left" w:pos="1020"/>
        </w:tabs>
        <w:spacing w:before="120"/>
        <w:rPr>
          <w:color w:val="00B050"/>
        </w:rPr>
      </w:pPr>
      <w:r w:rsidRPr="00546D3A">
        <w:rPr>
          <w:color w:val="00B050"/>
        </w:rPr>
        <w:t xml:space="preserve">In the event that land disposal is not feasible, the further assessment of </w:t>
      </w:r>
      <w:r w:rsidR="000B22C3" w:rsidRPr="00546D3A">
        <w:rPr>
          <w:color w:val="00B050"/>
        </w:rPr>
        <w:t xml:space="preserve">upgrade </w:t>
      </w:r>
      <w:r w:rsidRPr="00546D3A">
        <w:rPr>
          <w:color w:val="00B050"/>
        </w:rPr>
        <w:t xml:space="preserve">options </w:t>
      </w:r>
      <w:r w:rsidR="000B22C3" w:rsidRPr="00546D3A">
        <w:rPr>
          <w:color w:val="00B050"/>
        </w:rPr>
        <w:t xml:space="preserve">to </w:t>
      </w:r>
      <w:r w:rsidR="000426B9" w:rsidRPr="00546D3A">
        <w:rPr>
          <w:color w:val="00B050"/>
        </w:rPr>
        <w:t xml:space="preserve">maintain or </w:t>
      </w:r>
      <w:r w:rsidR="00F16767" w:rsidRPr="00546D3A">
        <w:rPr>
          <w:color w:val="00B050"/>
        </w:rPr>
        <w:t>improve</w:t>
      </w:r>
      <w:r w:rsidR="000426B9" w:rsidRPr="00546D3A">
        <w:rPr>
          <w:color w:val="00B050"/>
        </w:rPr>
        <w:t xml:space="preserve"> the</w:t>
      </w:r>
      <w:r w:rsidR="00277E4F" w:rsidRPr="00546D3A">
        <w:rPr>
          <w:color w:val="00B050"/>
        </w:rPr>
        <w:t xml:space="preserve"> </w:t>
      </w:r>
      <w:r w:rsidR="00F16767" w:rsidRPr="00546D3A">
        <w:rPr>
          <w:color w:val="00B050"/>
        </w:rPr>
        <w:t>health and wellbeing</w:t>
      </w:r>
      <w:r w:rsidR="00277E4F" w:rsidRPr="00546D3A">
        <w:rPr>
          <w:color w:val="00B050"/>
        </w:rPr>
        <w:t xml:space="preserve"> of the receiving waters of the Hokianga </w:t>
      </w:r>
      <w:proofErr w:type="spellStart"/>
      <w:proofErr w:type="gramStart"/>
      <w:r w:rsidR="00277E4F" w:rsidRPr="00546D3A">
        <w:rPr>
          <w:color w:val="00B050"/>
        </w:rPr>
        <w:t>Harbour</w:t>
      </w:r>
      <w:proofErr w:type="spellEnd"/>
      <w:r w:rsidR="000B22C3" w:rsidRPr="00546D3A">
        <w:rPr>
          <w:color w:val="00B050"/>
        </w:rPr>
        <w:t>;</w:t>
      </w:r>
      <w:proofErr w:type="gramEnd"/>
    </w:p>
    <w:p w14:paraId="3A25868B" w14:textId="1C69B6D3" w:rsidR="000B22C3" w:rsidRPr="00546D3A" w:rsidRDefault="000B22C3" w:rsidP="00D11369">
      <w:pPr>
        <w:pStyle w:val="ListParagraph"/>
        <w:numPr>
          <w:ilvl w:val="1"/>
          <w:numId w:val="1"/>
        </w:numPr>
        <w:tabs>
          <w:tab w:val="left" w:pos="1019"/>
          <w:tab w:val="left" w:pos="1020"/>
        </w:tabs>
        <w:spacing w:before="120"/>
        <w:rPr>
          <w:color w:val="00B050"/>
        </w:rPr>
      </w:pPr>
      <w:r w:rsidRPr="00546D3A">
        <w:rPr>
          <w:color w:val="00B050"/>
        </w:rPr>
        <w:t xml:space="preserve">Reviewing the Best Practicable Option for the treatment and disposal of wastewater at least </w:t>
      </w:r>
      <w:r w:rsidR="00961B2E" w:rsidRPr="00546D3A">
        <w:rPr>
          <w:color w:val="00B050"/>
        </w:rPr>
        <w:t>annually</w:t>
      </w:r>
      <w:r w:rsidRPr="00546D3A">
        <w:rPr>
          <w:color w:val="00B050"/>
        </w:rPr>
        <w:t>.</w:t>
      </w:r>
    </w:p>
    <w:p w14:paraId="17093F06" w14:textId="77777777" w:rsidR="006A110A" w:rsidRPr="00546D3A" w:rsidRDefault="006A110A" w:rsidP="00D11369">
      <w:pPr>
        <w:pStyle w:val="ListParagraph"/>
        <w:numPr>
          <w:ilvl w:val="1"/>
          <w:numId w:val="1"/>
        </w:numPr>
        <w:tabs>
          <w:tab w:val="left" w:pos="1019"/>
          <w:tab w:val="left" w:pos="1020"/>
        </w:tabs>
        <w:spacing w:before="120"/>
        <w:rPr>
          <w:color w:val="00B050"/>
        </w:rPr>
      </w:pPr>
      <w:r w:rsidRPr="00546D3A">
        <w:rPr>
          <w:color w:val="00B050"/>
        </w:rPr>
        <w:t>Address any other matters relating to the wastewater treatment plant as identified by the Group.</w:t>
      </w:r>
    </w:p>
    <w:p w14:paraId="5FACDE20" w14:textId="61FC8569" w:rsidR="0022177E" w:rsidRPr="00546D3A" w:rsidRDefault="00F66882" w:rsidP="00D11369">
      <w:pPr>
        <w:pStyle w:val="ListParagraph"/>
        <w:numPr>
          <w:ilvl w:val="0"/>
          <w:numId w:val="1"/>
        </w:numPr>
        <w:tabs>
          <w:tab w:val="left" w:pos="1019"/>
          <w:tab w:val="left" w:pos="1021"/>
        </w:tabs>
        <w:spacing w:before="240"/>
        <w:ind w:left="1021" w:hanging="720"/>
        <w:rPr>
          <w:color w:val="00B050"/>
        </w:rPr>
      </w:pPr>
      <w:r w:rsidRPr="00546D3A">
        <w:rPr>
          <w:color w:val="00B050"/>
        </w:rPr>
        <w:t>The</w:t>
      </w:r>
      <w:r w:rsidRPr="00546D3A">
        <w:rPr>
          <w:color w:val="00B050"/>
          <w:spacing w:val="-8"/>
        </w:rPr>
        <w:t xml:space="preserve"> </w:t>
      </w:r>
      <w:r w:rsidRPr="00546D3A">
        <w:rPr>
          <w:color w:val="00B050"/>
        </w:rPr>
        <w:t>Consent</w:t>
      </w:r>
      <w:r w:rsidRPr="00546D3A">
        <w:rPr>
          <w:color w:val="00B050"/>
          <w:spacing w:val="-6"/>
        </w:rPr>
        <w:t xml:space="preserve"> </w:t>
      </w:r>
      <w:r w:rsidRPr="00546D3A">
        <w:rPr>
          <w:color w:val="00B050"/>
        </w:rPr>
        <w:t>Holder</w:t>
      </w:r>
      <w:r w:rsidRPr="00546D3A">
        <w:rPr>
          <w:color w:val="00B050"/>
          <w:spacing w:val="-6"/>
        </w:rPr>
        <w:t xml:space="preserve"> </w:t>
      </w:r>
      <w:r w:rsidRPr="00546D3A">
        <w:rPr>
          <w:color w:val="00B050"/>
          <w:spacing w:val="-2"/>
        </w:rPr>
        <w:t>must:</w:t>
      </w:r>
    </w:p>
    <w:p w14:paraId="4B751A03" w14:textId="068FAC6E" w:rsidR="000B22C3" w:rsidRPr="00546D3A" w:rsidRDefault="000B22C3" w:rsidP="00D11369">
      <w:pPr>
        <w:pStyle w:val="ListParagraph"/>
        <w:numPr>
          <w:ilvl w:val="1"/>
          <w:numId w:val="1"/>
        </w:numPr>
        <w:tabs>
          <w:tab w:val="left" w:pos="1019"/>
          <w:tab w:val="left" w:pos="1021"/>
        </w:tabs>
        <w:spacing w:before="120"/>
        <w:ind w:left="1741"/>
        <w:rPr>
          <w:color w:val="00B050"/>
        </w:rPr>
      </w:pPr>
      <w:r w:rsidRPr="00546D3A">
        <w:rPr>
          <w:color w:val="00B050"/>
        </w:rPr>
        <w:t>Provide the Working Group with technical support from an independent person qualified and specializing in wastewater engineering and land disposal systems (appointed by the Working Group and approved by the Northland Regional Council’s assigned monitoring officer as being independent, suitably qualified and having no conflict of interest</w:t>
      </w:r>
      <w:proofErr w:type="gramStart"/>
      <w:r w:rsidRPr="00546D3A">
        <w:rPr>
          <w:color w:val="00B050"/>
        </w:rPr>
        <w:t>);</w:t>
      </w:r>
      <w:proofErr w:type="gramEnd"/>
    </w:p>
    <w:p w14:paraId="03CF7405" w14:textId="77777777" w:rsidR="008C2E7D" w:rsidRPr="00546D3A" w:rsidRDefault="008C2E7D" w:rsidP="00D11369">
      <w:pPr>
        <w:numPr>
          <w:ilvl w:val="1"/>
          <w:numId w:val="1"/>
        </w:numPr>
        <w:tabs>
          <w:tab w:val="left" w:pos="1560"/>
        </w:tabs>
        <w:spacing w:before="120"/>
        <w:ind w:left="1741" w:right="156"/>
        <w:jc w:val="both"/>
        <w:rPr>
          <w:color w:val="00B050"/>
        </w:rPr>
      </w:pPr>
      <w:r w:rsidRPr="00546D3A">
        <w:rPr>
          <w:color w:val="00B050"/>
        </w:rPr>
        <w:t xml:space="preserve">Schedule and hold </w:t>
      </w:r>
      <w:proofErr w:type="spellStart"/>
      <w:r w:rsidRPr="00546D3A">
        <w:rPr>
          <w:strike/>
          <w:color w:val="00B050"/>
        </w:rPr>
        <w:t>Hold</w:t>
      </w:r>
      <w:proofErr w:type="spellEnd"/>
      <w:r w:rsidRPr="00546D3A">
        <w:rPr>
          <w:color w:val="00B050"/>
        </w:rPr>
        <w:t xml:space="preserve"> regular meetings </w:t>
      </w:r>
      <w:r w:rsidRPr="00546D3A">
        <w:rPr>
          <w:strike/>
          <w:color w:val="FF0000"/>
        </w:rPr>
        <w:t xml:space="preserve">(at least annually) </w:t>
      </w:r>
      <w:r w:rsidRPr="00546D3A">
        <w:rPr>
          <w:color w:val="00B050"/>
        </w:rPr>
        <w:t xml:space="preserve">for the duration of the Consent, at least annually unless </w:t>
      </w:r>
      <w:r w:rsidRPr="00546D3A">
        <w:rPr>
          <w:strike/>
          <w:color w:val="FF0000"/>
        </w:rPr>
        <w:t>representatives</w:t>
      </w:r>
      <w:r w:rsidRPr="00546D3A">
        <w:rPr>
          <w:strike/>
          <w:color w:val="FF0000"/>
          <w:spacing w:val="-1"/>
        </w:rPr>
        <w:t xml:space="preserve"> </w:t>
      </w:r>
      <w:r w:rsidRPr="00546D3A">
        <w:rPr>
          <w:strike/>
          <w:color w:val="FF0000"/>
        </w:rPr>
        <w:t>from</w:t>
      </w:r>
      <w:r w:rsidRPr="00546D3A">
        <w:rPr>
          <w:strike/>
          <w:color w:val="FF0000"/>
          <w:spacing w:val="-2"/>
        </w:rPr>
        <w:t xml:space="preserve"> </w:t>
      </w:r>
      <w:r w:rsidRPr="00546D3A">
        <w:rPr>
          <w:strike/>
          <w:color w:val="FF0000"/>
        </w:rPr>
        <w:t>Te</w:t>
      </w:r>
      <w:r w:rsidRPr="00546D3A">
        <w:rPr>
          <w:strike/>
          <w:color w:val="FF0000"/>
          <w:spacing w:val="-1"/>
        </w:rPr>
        <w:t xml:space="preserve"> </w:t>
      </w:r>
      <w:r w:rsidRPr="00546D3A">
        <w:rPr>
          <w:strike/>
          <w:color w:val="FF0000"/>
        </w:rPr>
        <w:t>Rūnanga</w:t>
      </w:r>
      <w:r w:rsidRPr="00546D3A">
        <w:rPr>
          <w:strike/>
          <w:color w:val="FF0000"/>
          <w:spacing w:val="-1"/>
        </w:rPr>
        <w:t xml:space="preserve"> </w:t>
      </w:r>
      <w:r w:rsidRPr="00546D3A">
        <w:rPr>
          <w:strike/>
          <w:color w:val="FF0000"/>
        </w:rPr>
        <w:t>o</w:t>
      </w:r>
      <w:r w:rsidRPr="00546D3A">
        <w:rPr>
          <w:strike/>
          <w:color w:val="FF0000"/>
          <w:spacing w:val="-1"/>
        </w:rPr>
        <w:t xml:space="preserve"> </w:t>
      </w:r>
      <w:r w:rsidRPr="00546D3A">
        <w:rPr>
          <w:strike/>
          <w:color w:val="FF0000"/>
        </w:rPr>
        <w:t>Te Rarawa,</w:t>
      </w:r>
      <w:r w:rsidRPr="00546D3A">
        <w:rPr>
          <w:strike/>
          <w:color w:val="FF0000"/>
          <w:spacing w:val="-1"/>
        </w:rPr>
        <w:t xml:space="preserve"> </w:t>
      </w:r>
      <w:r w:rsidRPr="00546D3A">
        <w:rPr>
          <w:strike/>
          <w:color w:val="FF0000"/>
        </w:rPr>
        <w:t>Nga</w:t>
      </w:r>
      <w:r w:rsidRPr="00546D3A">
        <w:rPr>
          <w:strike/>
          <w:color w:val="FF0000"/>
          <w:spacing w:val="-1"/>
        </w:rPr>
        <w:t xml:space="preserve"> </w:t>
      </w:r>
      <w:r w:rsidRPr="00546D3A">
        <w:rPr>
          <w:strike/>
          <w:color w:val="FF0000"/>
        </w:rPr>
        <w:t>Marae</w:t>
      </w:r>
      <w:r w:rsidRPr="00546D3A">
        <w:rPr>
          <w:strike/>
          <w:color w:val="FF0000"/>
          <w:spacing w:val="-1"/>
        </w:rPr>
        <w:t xml:space="preserve"> </w:t>
      </w:r>
      <w:r w:rsidRPr="00546D3A">
        <w:rPr>
          <w:strike/>
          <w:color w:val="FF0000"/>
        </w:rPr>
        <w:t>O</w:t>
      </w:r>
      <w:r w:rsidRPr="00546D3A">
        <w:rPr>
          <w:strike/>
          <w:color w:val="FF0000"/>
          <w:spacing w:val="-2"/>
        </w:rPr>
        <w:t xml:space="preserve"> </w:t>
      </w:r>
      <w:r w:rsidRPr="00546D3A">
        <w:rPr>
          <w:strike/>
          <w:color w:val="FF0000"/>
        </w:rPr>
        <w:t xml:space="preserve">Te </w:t>
      </w:r>
      <w:proofErr w:type="spellStart"/>
      <w:r w:rsidRPr="00546D3A">
        <w:rPr>
          <w:strike/>
          <w:color w:val="FF0000"/>
        </w:rPr>
        <w:t>Wahapū</w:t>
      </w:r>
      <w:proofErr w:type="spellEnd"/>
      <w:r w:rsidRPr="00546D3A">
        <w:rPr>
          <w:strike/>
          <w:color w:val="FF0000"/>
          <w:spacing w:val="-2"/>
        </w:rPr>
        <w:t xml:space="preserve"> </w:t>
      </w:r>
      <w:r w:rsidRPr="00546D3A">
        <w:rPr>
          <w:strike/>
          <w:color w:val="FF0000"/>
        </w:rPr>
        <w:t>or</w:t>
      </w:r>
      <w:r w:rsidRPr="00546D3A">
        <w:rPr>
          <w:strike/>
          <w:color w:val="FF0000"/>
          <w:spacing w:val="-2"/>
        </w:rPr>
        <w:t xml:space="preserve"> </w:t>
      </w:r>
      <w:r w:rsidRPr="00546D3A">
        <w:rPr>
          <w:strike/>
          <w:color w:val="FF0000"/>
        </w:rPr>
        <w:t>from</w:t>
      </w:r>
      <w:r w:rsidRPr="00546D3A">
        <w:rPr>
          <w:strike/>
          <w:color w:val="FF0000"/>
          <w:spacing w:val="-1"/>
        </w:rPr>
        <w:t xml:space="preserve"> </w:t>
      </w:r>
      <w:r w:rsidRPr="00546D3A">
        <w:rPr>
          <w:strike/>
          <w:color w:val="FF0000"/>
        </w:rPr>
        <w:t xml:space="preserve">the </w:t>
      </w:r>
      <w:proofErr w:type="spellStart"/>
      <w:r w:rsidRPr="00546D3A">
        <w:rPr>
          <w:strike/>
          <w:color w:val="FF0000"/>
        </w:rPr>
        <w:t>Ōmāpere</w:t>
      </w:r>
      <w:proofErr w:type="spellEnd"/>
      <w:r w:rsidRPr="00546D3A">
        <w:rPr>
          <w:strike/>
          <w:color w:val="FF0000"/>
        </w:rPr>
        <w:t xml:space="preserve"> or </w:t>
      </w:r>
      <w:proofErr w:type="spellStart"/>
      <w:r w:rsidRPr="00546D3A">
        <w:rPr>
          <w:strike/>
          <w:color w:val="FF0000"/>
        </w:rPr>
        <w:t>Opononi</w:t>
      </w:r>
      <w:proofErr w:type="spellEnd"/>
      <w:r w:rsidRPr="00546D3A">
        <w:rPr>
          <w:strike/>
          <w:color w:val="FF0000"/>
        </w:rPr>
        <w:t xml:space="preserve"> communities in</w:t>
      </w:r>
      <w:r w:rsidRPr="00546D3A">
        <w:rPr>
          <w:color w:val="FF0000"/>
        </w:rPr>
        <w:t xml:space="preserve"> </w:t>
      </w:r>
      <w:r w:rsidRPr="00546D3A">
        <w:rPr>
          <w:color w:val="00B050"/>
        </w:rPr>
        <w:t xml:space="preserve">the Community Liaison Group </w:t>
      </w:r>
      <w:r w:rsidRPr="00546D3A">
        <w:rPr>
          <w:strike/>
          <w:color w:val="00B050"/>
        </w:rPr>
        <w:t>request</w:t>
      </w:r>
      <w:r w:rsidRPr="00546D3A">
        <w:rPr>
          <w:color w:val="00B050"/>
        </w:rPr>
        <w:t xml:space="preserve"> agrees a </w:t>
      </w:r>
      <w:r w:rsidRPr="00546D3A">
        <w:rPr>
          <w:strike/>
          <w:color w:val="FF0000"/>
        </w:rPr>
        <w:t>different</w:t>
      </w:r>
      <w:r w:rsidRPr="00546D3A">
        <w:rPr>
          <w:color w:val="FF0000"/>
        </w:rPr>
        <w:t xml:space="preserve"> </w:t>
      </w:r>
      <w:r w:rsidRPr="00546D3A">
        <w:rPr>
          <w:color w:val="00B050"/>
        </w:rPr>
        <w:t>less frequent schedule; and</w:t>
      </w:r>
    </w:p>
    <w:p w14:paraId="1FE671AE" w14:textId="77777777" w:rsidR="008C2E7D" w:rsidRPr="00546D3A" w:rsidRDefault="008C2E7D" w:rsidP="00D11369">
      <w:pPr>
        <w:numPr>
          <w:ilvl w:val="1"/>
          <w:numId w:val="1"/>
        </w:numPr>
        <w:tabs>
          <w:tab w:val="left" w:pos="1560"/>
        </w:tabs>
        <w:spacing w:before="120"/>
        <w:ind w:left="1741" w:right="154"/>
        <w:jc w:val="both"/>
        <w:rPr>
          <w:color w:val="FF0000"/>
          <w:sz w:val="18"/>
          <w:szCs w:val="18"/>
        </w:rPr>
      </w:pPr>
      <w:r w:rsidRPr="00546D3A">
        <w:rPr>
          <w:color w:val="00B050"/>
        </w:rPr>
        <w:t>Prepare and circulate an agenda for each meeting and prepare minutes recording actions.</w:t>
      </w:r>
      <w:r w:rsidRPr="00546D3A">
        <w:rPr>
          <w:color w:val="00B050"/>
          <w:spacing w:val="40"/>
        </w:rPr>
        <w:t xml:space="preserve"> </w:t>
      </w:r>
      <w:r w:rsidRPr="00546D3A">
        <w:rPr>
          <w:color w:val="00B050"/>
        </w:rPr>
        <w:t xml:space="preserve">A copy of the minutes must be provided to the members of the group within a reasonable period following a </w:t>
      </w:r>
      <w:proofErr w:type="gramStart"/>
      <w:r w:rsidRPr="00546D3A">
        <w:rPr>
          <w:color w:val="00B050"/>
        </w:rPr>
        <w:t>meeting;</w:t>
      </w:r>
      <w:proofErr w:type="gramEnd"/>
    </w:p>
    <w:p w14:paraId="54C9ACE3" w14:textId="72AE0DCD" w:rsidR="000B22C3" w:rsidRPr="00546D3A" w:rsidRDefault="000B22C3" w:rsidP="00D11369">
      <w:pPr>
        <w:pStyle w:val="ListParagraph"/>
        <w:numPr>
          <w:ilvl w:val="1"/>
          <w:numId w:val="1"/>
        </w:numPr>
        <w:tabs>
          <w:tab w:val="left" w:pos="1019"/>
          <w:tab w:val="left" w:pos="1021"/>
        </w:tabs>
        <w:spacing w:before="120"/>
        <w:ind w:left="1741"/>
        <w:rPr>
          <w:color w:val="00B050"/>
        </w:rPr>
      </w:pPr>
      <w:r w:rsidRPr="00546D3A">
        <w:rPr>
          <w:color w:val="00B050"/>
        </w:rPr>
        <w:lastRenderedPageBreak/>
        <w:t>Report to the Northland Regional Council’s assigned monitoring officer as to the outcome of each review of the Best Practicable Option for the treatment and disposal of wastewater.</w:t>
      </w:r>
    </w:p>
    <w:p w14:paraId="34774D26" w14:textId="54D546F8" w:rsidR="000B22C3" w:rsidRPr="00546D3A" w:rsidRDefault="000B22C3" w:rsidP="00D11369">
      <w:pPr>
        <w:pStyle w:val="ListParagraph"/>
        <w:numPr>
          <w:ilvl w:val="1"/>
          <w:numId w:val="1"/>
        </w:numPr>
        <w:tabs>
          <w:tab w:val="left" w:pos="1019"/>
          <w:tab w:val="left" w:pos="1021"/>
        </w:tabs>
        <w:spacing w:before="120"/>
        <w:ind w:left="1741"/>
        <w:rPr>
          <w:color w:val="00B050"/>
        </w:rPr>
      </w:pPr>
      <w:r w:rsidRPr="00546D3A">
        <w:rPr>
          <w:color w:val="00B050"/>
        </w:rPr>
        <w:t>In the event the BPO is to change to land disposal</w:t>
      </w:r>
      <w:r w:rsidR="00912B91" w:rsidRPr="00546D3A">
        <w:rPr>
          <w:color w:val="00B050"/>
        </w:rPr>
        <w:t xml:space="preserve">, advise the Northland Regional Council’s assigned monitoring officer </w:t>
      </w:r>
      <w:proofErr w:type="gramStart"/>
      <w:r w:rsidR="00912B91" w:rsidRPr="00546D3A">
        <w:rPr>
          <w:color w:val="00B050"/>
        </w:rPr>
        <w:t>whether or not</w:t>
      </w:r>
      <w:proofErr w:type="gramEnd"/>
      <w:r w:rsidR="00912B91" w:rsidRPr="00546D3A">
        <w:rPr>
          <w:color w:val="00B050"/>
        </w:rPr>
        <w:t xml:space="preserve"> it is committing to the land disposal option and, if so, the anticipated timeframe to decommission the existing infrastructure.</w:t>
      </w:r>
    </w:p>
    <w:p w14:paraId="72634658" w14:textId="0F0DA1C5" w:rsidR="0022177E" w:rsidRPr="00562700" w:rsidRDefault="00F66882" w:rsidP="00D11369">
      <w:pPr>
        <w:pStyle w:val="ListParagraph"/>
        <w:numPr>
          <w:ilvl w:val="1"/>
          <w:numId w:val="1"/>
        </w:numPr>
        <w:tabs>
          <w:tab w:val="left" w:pos="1740"/>
        </w:tabs>
        <w:ind w:left="1739" w:right="215"/>
        <w:rPr>
          <w:strike/>
          <w:color w:val="FF0000"/>
        </w:rPr>
      </w:pPr>
      <w:r w:rsidRPr="00562700">
        <w:rPr>
          <w:strike/>
          <w:color w:val="FF0000"/>
        </w:rPr>
        <w:t xml:space="preserve">Hold regular meetings (at least annually) for the duration of the Consent, unless the representatives of the Kaitiaki Liaison Group request a different meeting schedule; </w:t>
      </w:r>
      <w:r w:rsidRPr="00562700">
        <w:rPr>
          <w:strike/>
          <w:color w:val="FF0000"/>
          <w:spacing w:val="-4"/>
        </w:rPr>
        <w:t>and</w:t>
      </w:r>
    </w:p>
    <w:p w14:paraId="658E95A1" w14:textId="355573F4" w:rsidR="0022177E" w:rsidRPr="00562700" w:rsidRDefault="00F66882" w:rsidP="00D11369">
      <w:pPr>
        <w:pStyle w:val="ListParagraph"/>
        <w:numPr>
          <w:ilvl w:val="1"/>
          <w:numId w:val="1"/>
        </w:numPr>
        <w:tabs>
          <w:tab w:val="left" w:pos="1740"/>
        </w:tabs>
        <w:spacing w:before="120"/>
        <w:ind w:left="1739" w:hanging="721"/>
        <w:rPr>
          <w:strike/>
          <w:color w:val="FF0000"/>
        </w:rPr>
      </w:pPr>
      <w:r w:rsidRPr="00562700">
        <w:rPr>
          <w:strike/>
          <w:color w:val="FF0000"/>
        </w:rPr>
        <w:t>Provide</w:t>
      </w:r>
      <w:r w:rsidRPr="00562700">
        <w:rPr>
          <w:strike/>
          <w:color w:val="FF0000"/>
          <w:spacing w:val="-6"/>
        </w:rPr>
        <w:t xml:space="preserve"> </w:t>
      </w:r>
      <w:proofErr w:type="gramStart"/>
      <w:r w:rsidRPr="00562700">
        <w:rPr>
          <w:strike/>
          <w:color w:val="FF0000"/>
        </w:rPr>
        <w:t>the</w:t>
      </w:r>
      <w:r w:rsidRPr="00562700">
        <w:rPr>
          <w:strike/>
          <w:color w:val="FF0000"/>
          <w:spacing w:val="-5"/>
        </w:rPr>
        <w:t xml:space="preserve"> </w:t>
      </w:r>
      <w:r w:rsidRPr="00562700">
        <w:rPr>
          <w:strike/>
          <w:color w:val="FF0000"/>
        </w:rPr>
        <w:t>monitoring</w:t>
      </w:r>
      <w:proofErr w:type="gramEnd"/>
      <w:r w:rsidRPr="00562700">
        <w:rPr>
          <w:strike/>
          <w:color w:val="FF0000"/>
          <w:spacing w:val="-5"/>
        </w:rPr>
        <w:t xml:space="preserve"> </w:t>
      </w:r>
      <w:r w:rsidRPr="00562700">
        <w:rPr>
          <w:strike/>
          <w:color w:val="FF0000"/>
        </w:rPr>
        <w:t>data</w:t>
      </w:r>
      <w:r w:rsidRPr="00562700">
        <w:rPr>
          <w:strike/>
          <w:color w:val="FF0000"/>
          <w:spacing w:val="-7"/>
        </w:rPr>
        <w:t xml:space="preserve"> </w:t>
      </w:r>
      <w:r w:rsidRPr="00562700">
        <w:rPr>
          <w:strike/>
          <w:color w:val="FF0000"/>
        </w:rPr>
        <w:t>for</w:t>
      </w:r>
      <w:r w:rsidRPr="00562700">
        <w:rPr>
          <w:strike/>
          <w:color w:val="FF0000"/>
          <w:spacing w:val="-6"/>
        </w:rPr>
        <w:t xml:space="preserve"> </w:t>
      </w:r>
      <w:r w:rsidRPr="00562700">
        <w:rPr>
          <w:strike/>
          <w:color w:val="FF0000"/>
        </w:rPr>
        <w:t>the</w:t>
      </w:r>
      <w:r w:rsidRPr="00562700">
        <w:rPr>
          <w:strike/>
          <w:color w:val="FF0000"/>
          <w:spacing w:val="-6"/>
        </w:rPr>
        <w:t xml:space="preserve"> </w:t>
      </w:r>
      <w:r w:rsidRPr="00562700">
        <w:rPr>
          <w:strike/>
          <w:color w:val="FF0000"/>
        </w:rPr>
        <w:t>previous</w:t>
      </w:r>
      <w:r w:rsidRPr="00562700">
        <w:rPr>
          <w:strike/>
          <w:color w:val="FF0000"/>
          <w:spacing w:val="-6"/>
        </w:rPr>
        <w:t xml:space="preserve"> </w:t>
      </w:r>
      <w:r w:rsidRPr="00562700">
        <w:rPr>
          <w:strike/>
          <w:color w:val="FF0000"/>
          <w:spacing w:val="-2"/>
        </w:rPr>
        <w:t>year.</w:t>
      </w:r>
    </w:p>
    <w:p w14:paraId="2A0F1E7A" w14:textId="7201612D" w:rsidR="0022177E" w:rsidRPr="00562700" w:rsidRDefault="00F66882" w:rsidP="00D11369">
      <w:pPr>
        <w:pStyle w:val="ListParagraph"/>
        <w:numPr>
          <w:ilvl w:val="1"/>
          <w:numId w:val="1"/>
        </w:numPr>
        <w:tabs>
          <w:tab w:val="left" w:pos="1740"/>
        </w:tabs>
        <w:spacing w:before="121"/>
        <w:ind w:left="1739" w:right="214" w:hanging="721"/>
        <w:rPr>
          <w:strike/>
          <w:color w:val="FF0000"/>
        </w:rPr>
      </w:pPr>
      <w:r w:rsidRPr="00562700">
        <w:rPr>
          <w:strike/>
          <w:color w:val="FF0000"/>
        </w:rPr>
        <w:t>Prepare minutes recording actions from the meeting.</w:t>
      </w:r>
      <w:r w:rsidRPr="00562700">
        <w:rPr>
          <w:strike/>
          <w:color w:val="FF0000"/>
          <w:spacing w:val="80"/>
        </w:rPr>
        <w:t xml:space="preserve"> </w:t>
      </w:r>
      <w:r w:rsidRPr="00562700">
        <w:rPr>
          <w:strike/>
          <w:color w:val="FF0000"/>
        </w:rPr>
        <w:t>A copy of the minutes must</w:t>
      </w:r>
      <w:r w:rsidRPr="00562700">
        <w:rPr>
          <w:strike/>
          <w:color w:val="FF0000"/>
          <w:spacing w:val="40"/>
        </w:rPr>
        <w:t xml:space="preserve"> </w:t>
      </w:r>
      <w:r w:rsidRPr="00562700">
        <w:rPr>
          <w:strike/>
          <w:color w:val="FF0000"/>
        </w:rPr>
        <w:t>be provided to the members of the group within one month following a meeting.</w:t>
      </w:r>
    </w:p>
    <w:p w14:paraId="2110F1C2" w14:textId="39F9F75B" w:rsidR="0022177E" w:rsidRPr="00562700" w:rsidRDefault="0022177E">
      <w:pPr>
        <w:pStyle w:val="BodyText"/>
        <w:spacing w:before="7"/>
        <w:rPr>
          <w:strike/>
          <w:color w:val="FF0000"/>
          <w:sz w:val="19"/>
          <w:szCs w:val="19"/>
        </w:rPr>
      </w:pPr>
    </w:p>
    <w:p w14:paraId="2217653D" w14:textId="09DD9B5B" w:rsidR="0022177E" w:rsidRPr="00562700" w:rsidRDefault="00F66882" w:rsidP="00D11369">
      <w:pPr>
        <w:pStyle w:val="ListParagraph"/>
        <w:numPr>
          <w:ilvl w:val="0"/>
          <w:numId w:val="1"/>
        </w:numPr>
        <w:tabs>
          <w:tab w:val="left" w:pos="1021"/>
        </w:tabs>
        <w:ind w:right="212"/>
        <w:rPr>
          <w:strike/>
          <w:color w:val="FF0000"/>
        </w:rPr>
      </w:pPr>
      <w:r w:rsidRPr="00562700">
        <w:rPr>
          <w:strike/>
          <w:color w:val="FF0000"/>
        </w:rPr>
        <w:t xml:space="preserve">The Consent Holder, or its </w:t>
      </w:r>
      <w:proofErr w:type="spellStart"/>
      <w:r w:rsidRPr="00562700">
        <w:rPr>
          <w:strike/>
          <w:color w:val="FF0000"/>
        </w:rPr>
        <w:t>authorised</w:t>
      </w:r>
      <w:proofErr w:type="spellEnd"/>
      <w:r w:rsidRPr="00562700">
        <w:rPr>
          <w:strike/>
          <w:color w:val="FF0000"/>
        </w:rPr>
        <w:t xml:space="preserve"> agent, must invite and allow representative(s) of a Kaitiaki Liaison Group formed under Condition 10 to attend monitoring of the wastewater </w:t>
      </w:r>
      <w:r w:rsidRPr="00562700">
        <w:rPr>
          <w:strike/>
          <w:color w:val="FF0000"/>
          <w:spacing w:val="-2"/>
        </w:rPr>
        <w:t>discharge.</w:t>
      </w:r>
    </w:p>
    <w:p w14:paraId="6F989E1E" w14:textId="7F91C3E6" w:rsidR="006603D1" w:rsidRPr="006603D1" w:rsidRDefault="006603D1" w:rsidP="00D11369">
      <w:pPr>
        <w:pStyle w:val="ListParagraph"/>
        <w:numPr>
          <w:ilvl w:val="0"/>
          <w:numId w:val="1"/>
        </w:numPr>
        <w:spacing w:before="240"/>
      </w:pPr>
      <w:r w:rsidRPr="006603D1">
        <w:t xml:space="preserve">In the event the BPO is to change to land </w:t>
      </w:r>
      <w:r w:rsidR="00AD39B7">
        <w:t>discharge</w:t>
      </w:r>
      <w:r w:rsidRPr="006603D1">
        <w:t xml:space="preserve">, advise the Northland Regional Council’s assigned monitoring officer </w:t>
      </w:r>
      <w:proofErr w:type="gramStart"/>
      <w:r w:rsidRPr="006603D1">
        <w:t>whether or not</w:t>
      </w:r>
      <w:proofErr w:type="gramEnd"/>
      <w:r w:rsidRPr="006603D1">
        <w:t xml:space="preserve"> it is committing to the land disposal option and, if so, the anticipated timeframe to decommission existing infrastructure.</w:t>
      </w:r>
    </w:p>
    <w:p w14:paraId="158BBFC7" w14:textId="6EE866FC" w:rsidR="0022177E" w:rsidRDefault="00F66882" w:rsidP="00D11369">
      <w:pPr>
        <w:pStyle w:val="ListParagraph"/>
        <w:numPr>
          <w:ilvl w:val="0"/>
          <w:numId w:val="1"/>
        </w:numPr>
        <w:tabs>
          <w:tab w:val="left" w:pos="1021"/>
        </w:tabs>
        <w:spacing w:before="240"/>
        <w:ind w:right="213"/>
      </w:pPr>
      <w:r>
        <w:t xml:space="preserve">The Consent Holder must keep a record of all </w:t>
      </w:r>
      <w:proofErr w:type="gramStart"/>
      <w:r>
        <w:t>wastewater</w:t>
      </w:r>
      <w:proofErr w:type="gramEnd"/>
      <w:r>
        <w:t xml:space="preserve"> </w:t>
      </w:r>
      <w:proofErr w:type="gramStart"/>
      <w:r>
        <w:t>flows</w:t>
      </w:r>
      <w:proofErr w:type="gramEnd"/>
      <w:r>
        <w:t xml:space="preserve"> to the treatment plant. Records must be provided to Northland Regional Council’s assigned monitoring officer upon written request.</w:t>
      </w:r>
    </w:p>
    <w:p w14:paraId="618F59CE" w14:textId="77777777" w:rsidR="0022177E" w:rsidRDefault="00F66882" w:rsidP="00D11369">
      <w:pPr>
        <w:pStyle w:val="ListParagraph"/>
        <w:numPr>
          <w:ilvl w:val="0"/>
          <w:numId w:val="1"/>
        </w:numPr>
        <w:tabs>
          <w:tab w:val="left" w:pos="1021"/>
        </w:tabs>
        <w:spacing w:before="240"/>
        <w:ind w:right="213"/>
      </w:pPr>
      <w:r>
        <w:t xml:space="preserve">The Consent Holder must, for the purposes of adequately monitoring these consents as required under Section 35 of the Act, on becoming aware of any contaminant associated with the Consent Holder’s operations escaping otherwise than in conformity with these </w:t>
      </w:r>
      <w:r>
        <w:rPr>
          <w:spacing w:val="-2"/>
        </w:rPr>
        <w:t>consents:</w:t>
      </w:r>
    </w:p>
    <w:p w14:paraId="4F57D7F7" w14:textId="77777777" w:rsidR="0022177E" w:rsidRDefault="00F66882" w:rsidP="00D11369">
      <w:pPr>
        <w:pStyle w:val="ListParagraph"/>
        <w:numPr>
          <w:ilvl w:val="1"/>
          <w:numId w:val="1"/>
        </w:numPr>
        <w:tabs>
          <w:tab w:val="left" w:pos="1740"/>
        </w:tabs>
        <w:spacing w:before="120"/>
        <w:ind w:left="1739"/>
      </w:pPr>
      <w:r>
        <w:t>Take</w:t>
      </w:r>
      <w:r>
        <w:rPr>
          <w:spacing w:val="-7"/>
        </w:rPr>
        <w:t xml:space="preserve"> </w:t>
      </w:r>
      <w:r>
        <w:t>immediate</w:t>
      </w:r>
      <w:r>
        <w:rPr>
          <w:spacing w:val="-8"/>
        </w:rPr>
        <w:t xml:space="preserve"> </w:t>
      </w:r>
      <w:r>
        <w:t>action</w:t>
      </w:r>
      <w:r>
        <w:rPr>
          <w:spacing w:val="-7"/>
        </w:rPr>
        <w:t xml:space="preserve"> </w:t>
      </w:r>
      <w:r>
        <w:t>to</w:t>
      </w:r>
      <w:r>
        <w:rPr>
          <w:spacing w:val="-7"/>
        </w:rPr>
        <w:t xml:space="preserve"> </w:t>
      </w:r>
      <w:r>
        <w:t>stop</w:t>
      </w:r>
      <w:r>
        <w:rPr>
          <w:spacing w:val="-7"/>
        </w:rPr>
        <w:t xml:space="preserve"> </w:t>
      </w:r>
      <w:r>
        <w:t>and/or</w:t>
      </w:r>
      <w:r>
        <w:rPr>
          <w:spacing w:val="-7"/>
        </w:rPr>
        <w:t xml:space="preserve"> </w:t>
      </w:r>
      <w:r>
        <w:t>contain</w:t>
      </w:r>
      <w:r>
        <w:rPr>
          <w:spacing w:val="-6"/>
        </w:rPr>
        <w:t xml:space="preserve"> </w:t>
      </w:r>
      <w:r>
        <w:t>such</w:t>
      </w:r>
      <w:r>
        <w:rPr>
          <w:spacing w:val="-7"/>
        </w:rPr>
        <w:t xml:space="preserve"> </w:t>
      </w:r>
      <w:proofErr w:type="gramStart"/>
      <w:r>
        <w:rPr>
          <w:spacing w:val="-2"/>
        </w:rPr>
        <w:t>escape;</w:t>
      </w:r>
      <w:proofErr w:type="gramEnd"/>
    </w:p>
    <w:p w14:paraId="7804F006" w14:textId="77777777" w:rsidR="0022177E" w:rsidRDefault="00F66882" w:rsidP="00D11369">
      <w:pPr>
        <w:pStyle w:val="ListParagraph"/>
        <w:numPr>
          <w:ilvl w:val="1"/>
          <w:numId w:val="1"/>
        </w:numPr>
        <w:tabs>
          <w:tab w:val="left" w:pos="1741"/>
        </w:tabs>
        <w:spacing w:before="120"/>
        <w:ind w:right="217" w:hanging="721"/>
      </w:pPr>
      <w:r>
        <w:t xml:space="preserve">Immediately notify the Northland Regional Council by telephone of an escape of </w:t>
      </w:r>
      <w:proofErr w:type="gramStart"/>
      <w:r>
        <w:rPr>
          <w:spacing w:val="-2"/>
        </w:rPr>
        <w:t>contaminant;</w:t>
      </w:r>
      <w:proofErr w:type="gramEnd"/>
    </w:p>
    <w:p w14:paraId="70791974" w14:textId="77777777" w:rsidR="0022177E" w:rsidRDefault="00F66882" w:rsidP="00D11369">
      <w:pPr>
        <w:pStyle w:val="ListParagraph"/>
        <w:numPr>
          <w:ilvl w:val="1"/>
          <w:numId w:val="1"/>
        </w:numPr>
        <w:tabs>
          <w:tab w:val="left" w:pos="1741"/>
        </w:tabs>
        <w:spacing w:before="120"/>
        <w:ind w:right="213" w:hanging="721"/>
      </w:pPr>
      <w:r>
        <w:t>Take all reasonable steps to remedy or mitigate any adverse effects on the environment resulting from the escape; and</w:t>
      </w:r>
    </w:p>
    <w:p w14:paraId="70D259F8" w14:textId="77777777" w:rsidR="0022177E" w:rsidRDefault="00F66882" w:rsidP="00D11369">
      <w:pPr>
        <w:pStyle w:val="ListParagraph"/>
        <w:numPr>
          <w:ilvl w:val="1"/>
          <w:numId w:val="1"/>
        </w:numPr>
        <w:tabs>
          <w:tab w:val="left" w:pos="1741"/>
        </w:tabs>
        <w:spacing w:before="120"/>
        <w:ind w:right="213" w:hanging="721"/>
      </w:pPr>
      <w:r>
        <w:t>Notify</w:t>
      </w:r>
      <w:r>
        <w:rPr>
          <w:spacing w:val="-2"/>
        </w:rPr>
        <w:t xml:space="preserve"> </w:t>
      </w:r>
      <w:r>
        <w:t>the</w:t>
      </w:r>
      <w:r>
        <w:rPr>
          <w:spacing w:val="-1"/>
        </w:rPr>
        <w:t xml:space="preserve"> </w:t>
      </w:r>
      <w:r>
        <w:t>Northland</w:t>
      </w:r>
      <w:r>
        <w:rPr>
          <w:spacing w:val="-1"/>
        </w:rPr>
        <w:t xml:space="preserve"> </w:t>
      </w:r>
      <w:r>
        <w:t>Regional</w:t>
      </w:r>
      <w:r>
        <w:rPr>
          <w:spacing w:val="-2"/>
        </w:rPr>
        <w:t xml:space="preserve"> </w:t>
      </w:r>
      <w:r>
        <w:t>Council</w:t>
      </w:r>
      <w:r>
        <w:rPr>
          <w:spacing w:val="-3"/>
        </w:rPr>
        <w:t xml:space="preserve"> </w:t>
      </w:r>
      <w:r>
        <w:t>in</w:t>
      </w:r>
      <w:r>
        <w:rPr>
          <w:spacing w:val="-2"/>
        </w:rPr>
        <w:t xml:space="preserve"> </w:t>
      </w:r>
      <w:r>
        <w:t>writing</w:t>
      </w:r>
      <w:r>
        <w:rPr>
          <w:spacing w:val="-2"/>
        </w:rPr>
        <w:t xml:space="preserve"> </w:t>
      </w:r>
      <w:r>
        <w:t>within</w:t>
      </w:r>
      <w:r>
        <w:rPr>
          <w:spacing w:val="-3"/>
        </w:rPr>
        <w:t xml:space="preserve"> </w:t>
      </w:r>
      <w:r>
        <w:t>one</w:t>
      </w:r>
      <w:r>
        <w:rPr>
          <w:spacing w:val="-3"/>
        </w:rPr>
        <w:t xml:space="preserve"> </w:t>
      </w:r>
      <w:r>
        <w:t>week</w:t>
      </w:r>
      <w:r>
        <w:rPr>
          <w:spacing w:val="-2"/>
        </w:rPr>
        <w:t xml:space="preserve"> </w:t>
      </w:r>
      <w:r>
        <w:t>on</w:t>
      </w:r>
      <w:r>
        <w:rPr>
          <w:spacing w:val="-2"/>
        </w:rPr>
        <w:t xml:space="preserve"> </w:t>
      </w:r>
      <w:r>
        <w:t>the cause</w:t>
      </w:r>
      <w:r>
        <w:rPr>
          <w:spacing w:val="-2"/>
        </w:rPr>
        <w:t xml:space="preserve"> </w:t>
      </w:r>
      <w:r>
        <w:t>of</w:t>
      </w:r>
      <w:r>
        <w:rPr>
          <w:spacing w:val="-2"/>
        </w:rPr>
        <w:t xml:space="preserve"> </w:t>
      </w:r>
      <w:r>
        <w:t>the escape of the contaminant and the steps taken or being taken to effectively control or prevent such escape.</w:t>
      </w:r>
    </w:p>
    <w:p w14:paraId="3408F3C6" w14:textId="77777777" w:rsidR="0022177E" w:rsidRDefault="00F66882" w:rsidP="00E97388">
      <w:pPr>
        <w:pStyle w:val="BodyText"/>
        <w:spacing w:before="120"/>
        <w:ind w:left="1019" w:right="213"/>
        <w:jc w:val="both"/>
      </w:pPr>
      <w:r>
        <w:t>For telephone notification during the Northland Regional Council’s opening hours (8.00 a.m. to 5.00 p.m.), the Northland Regional Council’s assigned Monitoring Officer for these consents must be contacted.</w:t>
      </w:r>
      <w:r>
        <w:rPr>
          <w:spacing w:val="40"/>
        </w:rPr>
        <w:t xml:space="preserve"> </w:t>
      </w:r>
      <w:r>
        <w:t xml:space="preserve">If that person cannot be spoken to directly, or it is outside of the Northland Regional Council’s opening hours, then the Environmental Hotline must be </w:t>
      </w:r>
      <w:r>
        <w:rPr>
          <w:spacing w:val="-2"/>
        </w:rPr>
        <w:t>contacted.</w:t>
      </w:r>
    </w:p>
    <w:p w14:paraId="0C7516FE" w14:textId="77777777" w:rsidR="0022177E" w:rsidRDefault="00F66882" w:rsidP="00D11369">
      <w:pPr>
        <w:pStyle w:val="ListParagraph"/>
        <w:numPr>
          <w:ilvl w:val="0"/>
          <w:numId w:val="1"/>
        </w:numPr>
        <w:tabs>
          <w:tab w:val="left" w:pos="1020"/>
        </w:tabs>
        <w:spacing w:before="240"/>
        <w:ind w:left="1021" w:right="215" w:hanging="720"/>
      </w:pPr>
      <w:r>
        <w:t>The Council may, in accordance with Section 128 of the Resource Management Act 1991, serve notice on the Consent Holder of its intention to review the conditions annually during the month of May for any one or more of the following purposes:</w:t>
      </w:r>
    </w:p>
    <w:p w14:paraId="29510D92" w14:textId="77777777" w:rsidR="0022177E" w:rsidRDefault="00F66882" w:rsidP="00D11369">
      <w:pPr>
        <w:pStyle w:val="ListParagraph"/>
        <w:numPr>
          <w:ilvl w:val="1"/>
          <w:numId w:val="1"/>
        </w:numPr>
        <w:tabs>
          <w:tab w:val="left" w:pos="1739"/>
          <w:tab w:val="left" w:pos="1740"/>
        </w:tabs>
        <w:spacing w:before="120"/>
        <w:ind w:left="1741" w:right="418"/>
      </w:pPr>
      <w:r>
        <w:t>To deal with any adverse effects on the environment that may arise from the exercise</w:t>
      </w:r>
      <w:r>
        <w:rPr>
          <w:spacing w:val="-1"/>
        </w:rPr>
        <w:t xml:space="preserve"> </w:t>
      </w:r>
      <w:r>
        <w:t>of</w:t>
      </w:r>
      <w:r>
        <w:rPr>
          <w:spacing w:val="-3"/>
        </w:rPr>
        <w:t xml:space="preserve"> </w:t>
      </w:r>
      <w:r>
        <w:t>the</w:t>
      </w:r>
      <w:r>
        <w:rPr>
          <w:spacing w:val="-2"/>
        </w:rPr>
        <w:t xml:space="preserve"> </w:t>
      </w:r>
      <w:r>
        <w:t>consents</w:t>
      </w:r>
      <w:r>
        <w:rPr>
          <w:spacing w:val="-3"/>
        </w:rPr>
        <w:t xml:space="preserve"> </w:t>
      </w:r>
      <w:r>
        <w:t>and</w:t>
      </w:r>
      <w:r>
        <w:rPr>
          <w:spacing w:val="-3"/>
        </w:rPr>
        <w:t xml:space="preserve"> </w:t>
      </w:r>
      <w:r>
        <w:t>which</w:t>
      </w:r>
      <w:r>
        <w:rPr>
          <w:spacing w:val="-2"/>
        </w:rPr>
        <w:t xml:space="preserve"> </w:t>
      </w:r>
      <w:r>
        <w:t>it</w:t>
      </w:r>
      <w:r>
        <w:rPr>
          <w:spacing w:val="-3"/>
        </w:rPr>
        <w:t xml:space="preserve"> </w:t>
      </w:r>
      <w:r>
        <w:t>is</w:t>
      </w:r>
      <w:r>
        <w:rPr>
          <w:spacing w:val="-1"/>
        </w:rPr>
        <w:t xml:space="preserve"> </w:t>
      </w:r>
      <w:r>
        <w:t>appropriate</w:t>
      </w:r>
      <w:r>
        <w:rPr>
          <w:spacing w:val="-2"/>
        </w:rPr>
        <w:t xml:space="preserve"> </w:t>
      </w:r>
      <w:r>
        <w:t>to</w:t>
      </w:r>
      <w:r>
        <w:rPr>
          <w:spacing w:val="-3"/>
        </w:rPr>
        <w:t xml:space="preserve"> </w:t>
      </w:r>
      <w:r>
        <w:t>deal</w:t>
      </w:r>
      <w:r>
        <w:rPr>
          <w:spacing w:val="-3"/>
        </w:rPr>
        <w:t xml:space="preserve"> </w:t>
      </w:r>
      <w:r>
        <w:t>with</w:t>
      </w:r>
      <w:r>
        <w:rPr>
          <w:spacing w:val="-1"/>
        </w:rPr>
        <w:t xml:space="preserve"> </w:t>
      </w:r>
      <w:r>
        <w:t>at</w:t>
      </w:r>
      <w:r>
        <w:rPr>
          <w:spacing w:val="-2"/>
        </w:rPr>
        <w:t xml:space="preserve"> </w:t>
      </w:r>
      <w:r>
        <w:t>a</w:t>
      </w:r>
      <w:r>
        <w:rPr>
          <w:spacing w:val="-2"/>
        </w:rPr>
        <w:t xml:space="preserve"> </w:t>
      </w:r>
      <w:r>
        <w:t>later</w:t>
      </w:r>
      <w:r>
        <w:rPr>
          <w:spacing w:val="-3"/>
        </w:rPr>
        <w:t xml:space="preserve"> </w:t>
      </w:r>
      <w:r>
        <w:t>stage,</w:t>
      </w:r>
      <w:r>
        <w:rPr>
          <w:spacing w:val="-2"/>
        </w:rPr>
        <w:t xml:space="preserve"> </w:t>
      </w:r>
      <w:r>
        <w:t>or</w:t>
      </w:r>
    </w:p>
    <w:p w14:paraId="4940C2DB" w14:textId="77777777" w:rsidR="0062788E" w:rsidRPr="0062788E" w:rsidRDefault="00F66882" w:rsidP="00D11369">
      <w:pPr>
        <w:pStyle w:val="ListParagraph"/>
        <w:numPr>
          <w:ilvl w:val="1"/>
          <w:numId w:val="1"/>
        </w:numPr>
        <w:tabs>
          <w:tab w:val="left" w:pos="1739"/>
          <w:tab w:val="left" w:pos="1740"/>
        </w:tabs>
        <w:spacing w:before="120"/>
        <w:ind w:left="1741" w:right="719"/>
      </w:pPr>
      <w:r>
        <w:t>To</w:t>
      </w:r>
      <w:r>
        <w:rPr>
          <w:spacing w:val="-4"/>
        </w:rPr>
        <w:t xml:space="preserve"> </w:t>
      </w:r>
      <w:r>
        <w:t>require</w:t>
      </w:r>
      <w:r>
        <w:rPr>
          <w:spacing w:val="-2"/>
        </w:rPr>
        <w:t xml:space="preserve"> </w:t>
      </w:r>
      <w:r>
        <w:t>the</w:t>
      </w:r>
      <w:r>
        <w:rPr>
          <w:spacing w:val="-3"/>
        </w:rPr>
        <w:t xml:space="preserve"> </w:t>
      </w:r>
      <w:r>
        <w:t>adoption</w:t>
      </w:r>
      <w:r>
        <w:rPr>
          <w:spacing w:val="-3"/>
        </w:rPr>
        <w:t xml:space="preserve"> </w:t>
      </w:r>
      <w:r>
        <w:t>of</w:t>
      </w:r>
      <w:r>
        <w:rPr>
          <w:spacing w:val="-4"/>
        </w:rPr>
        <w:t xml:space="preserve"> </w:t>
      </w:r>
      <w:r>
        <w:t>the</w:t>
      </w:r>
      <w:r>
        <w:rPr>
          <w:spacing w:val="-3"/>
        </w:rPr>
        <w:t xml:space="preserve"> </w:t>
      </w:r>
      <w:r>
        <w:t>best</w:t>
      </w:r>
      <w:r>
        <w:rPr>
          <w:spacing w:val="-4"/>
        </w:rPr>
        <w:t xml:space="preserve"> </w:t>
      </w:r>
      <w:r>
        <w:t>practicable</w:t>
      </w:r>
      <w:r>
        <w:rPr>
          <w:spacing w:val="-3"/>
        </w:rPr>
        <w:t xml:space="preserve"> </w:t>
      </w:r>
      <w:r>
        <w:t>option</w:t>
      </w:r>
      <w:r>
        <w:rPr>
          <w:spacing w:val="-4"/>
        </w:rPr>
        <w:t xml:space="preserve"> </w:t>
      </w:r>
      <w:r>
        <w:t>to</w:t>
      </w:r>
      <w:r>
        <w:rPr>
          <w:spacing w:val="-4"/>
        </w:rPr>
        <w:t xml:space="preserve"> </w:t>
      </w:r>
      <w:r>
        <w:t>remove</w:t>
      </w:r>
      <w:r>
        <w:rPr>
          <w:spacing w:val="-3"/>
        </w:rPr>
        <w:t xml:space="preserve"> </w:t>
      </w:r>
      <w:r>
        <w:t>or</w:t>
      </w:r>
      <w:r>
        <w:rPr>
          <w:spacing w:val="-3"/>
        </w:rPr>
        <w:t xml:space="preserve"> </w:t>
      </w:r>
      <w:r>
        <w:t>reduce</w:t>
      </w:r>
      <w:r>
        <w:rPr>
          <w:spacing w:val="-3"/>
        </w:rPr>
        <w:t xml:space="preserve"> </w:t>
      </w:r>
      <w:r>
        <w:t>any adverse effect on the environment</w:t>
      </w:r>
      <w:r w:rsidR="0062788E" w:rsidRPr="0062788E">
        <w:rPr>
          <w:color w:val="00B050"/>
          <w:u w:val="single"/>
        </w:rPr>
        <w:t>, or</w:t>
      </w:r>
    </w:p>
    <w:p w14:paraId="258258D5" w14:textId="6F042226" w:rsidR="0022177E" w:rsidRPr="00313B87" w:rsidRDefault="0062788E" w:rsidP="00D11369">
      <w:pPr>
        <w:pStyle w:val="ListParagraph"/>
        <w:numPr>
          <w:ilvl w:val="1"/>
          <w:numId w:val="1"/>
        </w:numPr>
        <w:tabs>
          <w:tab w:val="left" w:pos="1739"/>
          <w:tab w:val="left" w:pos="1740"/>
        </w:tabs>
        <w:spacing w:before="120"/>
        <w:ind w:left="1741" w:right="719"/>
      </w:pPr>
      <w:r w:rsidRPr="00313B87">
        <w:rPr>
          <w:color w:val="00B050"/>
        </w:rPr>
        <w:lastRenderedPageBreak/>
        <w:t xml:space="preserve">To reduce the term of the consent to </w:t>
      </w:r>
      <w:proofErr w:type="gramStart"/>
      <w:r w:rsidRPr="00313B87">
        <w:rPr>
          <w:color w:val="00B050"/>
        </w:rPr>
        <w:t>discharge to</w:t>
      </w:r>
      <w:proofErr w:type="gramEnd"/>
      <w:r w:rsidRPr="00313B87">
        <w:rPr>
          <w:color w:val="00B050"/>
        </w:rPr>
        <w:t xml:space="preserve"> coastal water in the event the Consent Holder has commissioned a land </w:t>
      </w:r>
      <w:r w:rsidR="003D57B9">
        <w:rPr>
          <w:color w:val="00B050"/>
        </w:rPr>
        <w:t>discharge</w:t>
      </w:r>
      <w:r w:rsidRPr="00313B87">
        <w:rPr>
          <w:color w:val="00B050"/>
        </w:rPr>
        <w:t xml:space="preserve"> scheme during the term of the consent and has not surrendered the consent</w:t>
      </w:r>
      <w:r w:rsidR="00F66882" w:rsidRPr="00313B87">
        <w:t>.</w:t>
      </w:r>
    </w:p>
    <w:p w14:paraId="1496B61A" w14:textId="77777777" w:rsidR="0022177E" w:rsidRPr="00313B87" w:rsidRDefault="0022177E">
      <w:pPr>
        <w:pStyle w:val="BodyText"/>
        <w:spacing w:before="9"/>
        <w:rPr>
          <w:sz w:val="19"/>
        </w:rPr>
      </w:pPr>
    </w:p>
    <w:p w14:paraId="74D4CB4C" w14:textId="77777777" w:rsidR="0022177E" w:rsidRPr="00313B87" w:rsidRDefault="00F66882">
      <w:pPr>
        <w:pStyle w:val="Heading5"/>
      </w:pPr>
      <w:r w:rsidRPr="00313B87">
        <w:t>AUT.003839.01</w:t>
      </w:r>
      <w:r w:rsidRPr="00313B87">
        <w:rPr>
          <w:spacing w:val="-8"/>
        </w:rPr>
        <w:t xml:space="preserve"> </w:t>
      </w:r>
      <w:r w:rsidRPr="00313B87">
        <w:t>and</w:t>
      </w:r>
      <w:r w:rsidRPr="00313B87">
        <w:rPr>
          <w:spacing w:val="-7"/>
        </w:rPr>
        <w:t xml:space="preserve"> </w:t>
      </w:r>
      <w:r w:rsidRPr="00313B87">
        <w:t>AUT.003839.02</w:t>
      </w:r>
      <w:r w:rsidRPr="00313B87">
        <w:rPr>
          <w:spacing w:val="-8"/>
        </w:rPr>
        <w:t xml:space="preserve"> </w:t>
      </w:r>
      <w:r w:rsidRPr="00313B87">
        <w:t>–</w:t>
      </w:r>
      <w:r w:rsidRPr="00313B87">
        <w:rPr>
          <w:spacing w:val="-7"/>
        </w:rPr>
        <w:t xml:space="preserve"> </w:t>
      </w:r>
      <w:r w:rsidRPr="00313B87">
        <w:t>Discharges</w:t>
      </w:r>
      <w:r w:rsidRPr="00313B87">
        <w:rPr>
          <w:spacing w:val="-7"/>
        </w:rPr>
        <w:t xml:space="preserve"> </w:t>
      </w:r>
      <w:r w:rsidRPr="00313B87">
        <w:t>to</w:t>
      </w:r>
      <w:r w:rsidRPr="00313B87">
        <w:rPr>
          <w:spacing w:val="-8"/>
        </w:rPr>
        <w:t xml:space="preserve"> </w:t>
      </w:r>
      <w:r w:rsidRPr="00313B87">
        <w:t>Coastal</w:t>
      </w:r>
      <w:r w:rsidRPr="00313B87">
        <w:rPr>
          <w:spacing w:val="-7"/>
        </w:rPr>
        <w:t xml:space="preserve"> </w:t>
      </w:r>
      <w:r w:rsidRPr="00313B87">
        <w:t>Marine</w:t>
      </w:r>
      <w:r w:rsidRPr="00313B87">
        <w:rPr>
          <w:spacing w:val="-8"/>
        </w:rPr>
        <w:t xml:space="preserve"> </w:t>
      </w:r>
      <w:r w:rsidRPr="00313B87">
        <w:t>Area</w:t>
      </w:r>
      <w:r w:rsidRPr="00313B87">
        <w:rPr>
          <w:spacing w:val="-7"/>
        </w:rPr>
        <w:t xml:space="preserve"> </w:t>
      </w:r>
      <w:r w:rsidRPr="00313B87">
        <w:t>and</w:t>
      </w:r>
      <w:r w:rsidRPr="00313B87">
        <w:rPr>
          <w:spacing w:val="-8"/>
        </w:rPr>
        <w:t xml:space="preserve"> </w:t>
      </w:r>
      <w:r w:rsidRPr="00313B87">
        <w:rPr>
          <w:spacing w:val="-4"/>
        </w:rPr>
        <w:t>Land</w:t>
      </w:r>
    </w:p>
    <w:p w14:paraId="5CC8EA94" w14:textId="6745E266" w:rsidR="0022177E" w:rsidRPr="00313B87" w:rsidRDefault="00F66882" w:rsidP="00D11369">
      <w:pPr>
        <w:pStyle w:val="ListParagraph"/>
        <w:numPr>
          <w:ilvl w:val="0"/>
          <w:numId w:val="1"/>
        </w:numPr>
        <w:tabs>
          <w:tab w:val="left" w:pos="1021"/>
        </w:tabs>
        <w:spacing w:before="240"/>
        <w:ind w:right="214"/>
      </w:pPr>
      <w:r w:rsidRPr="00313B87">
        <w:t xml:space="preserve">The </w:t>
      </w:r>
      <w:r w:rsidRPr="00313B87">
        <w:rPr>
          <w:strike/>
          <w:color w:val="00B050"/>
        </w:rPr>
        <w:t>quality</w:t>
      </w:r>
      <w:r w:rsidRPr="00313B87">
        <w:rPr>
          <w:color w:val="00B050"/>
        </w:rPr>
        <w:t xml:space="preserve"> </w:t>
      </w:r>
      <w:r w:rsidR="00D82E0D" w:rsidRPr="00313B87">
        <w:rPr>
          <w:color w:val="00B050"/>
        </w:rPr>
        <w:t xml:space="preserve">quantity </w:t>
      </w:r>
      <w:r w:rsidRPr="00313B87">
        <w:t xml:space="preserve">of treated wastewater discharged to the Hokianga </w:t>
      </w:r>
      <w:proofErr w:type="spellStart"/>
      <w:r w:rsidRPr="00313B87">
        <w:t>Harbour</w:t>
      </w:r>
      <w:proofErr w:type="spellEnd"/>
      <w:r w:rsidRPr="00313B87">
        <w:t xml:space="preserve"> must not exceed 40 cubic meters per day.</w:t>
      </w:r>
    </w:p>
    <w:p w14:paraId="72884184" w14:textId="5FF1D769" w:rsidR="0022177E" w:rsidRPr="00313B87" w:rsidRDefault="00F66882" w:rsidP="00D11369">
      <w:pPr>
        <w:pStyle w:val="ListParagraph"/>
        <w:numPr>
          <w:ilvl w:val="0"/>
          <w:numId w:val="1"/>
        </w:numPr>
        <w:tabs>
          <w:tab w:val="left" w:pos="1021"/>
        </w:tabs>
        <w:spacing w:before="240"/>
        <w:ind w:right="216"/>
      </w:pPr>
      <w:r w:rsidRPr="00313B87">
        <w:t>The Consent Holder must maintain easy and safe access to the NRC Sampling Sites</w:t>
      </w:r>
      <w:r w:rsidRPr="00313B87">
        <w:rPr>
          <w:strike/>
          <w:color w:val="FF0000"/>
        </w:rPr>
        <w:t xml:space="preserve"> 322,</w:t>
      </w:r>
      <w:r w:rsidRPr="00313B87">
        <w:t xml:space="preserve"> 323 and 2051 </w:t>
      </w:r>
      <w:proofErr w:type="gramStart"/>
      <w:r w:rsidRPr="00313B87">
        <w:t>at all times</w:t>
      </w:r>
      <w:proofErr w:type="gramEnd"/>
      <w:r w:rsidRPr="00313B87">
        <w:t>.</w:t>
      </w:r>
    </w:p>
    <w:p w14:paraId="50F7A912" w14:textId="05B3AF51" w:rsidR="00D82E0D" w:rsidRPr="00313B87" w:rsidRDefault="00D82E0D" w:rsidP="00D11369">
      <w:pPr>
        <w:pStyle w:val="ListParagraph"/>
        <w:numPr>
          <w:ilvl w:val="0"/>
          <w:numId w:val="1"/>
        </w:numPr>
        <w:tabs>
          <w:tab w:val="left" w:pos="1021"/>
        </w:tabs>
        <w:spacing w:before="240"/>
        <w:ind w:right="210"/>
      </w:pPr>
      <w:r w:rsidRPr="00313B87">
        <w:rPr>
          <w:color w:val="00B050"/>
        </w:rPr>
        <w:t xml:space="preserve">Prior to the completion of the upgrade required by Condition </w:t>
      </w:r>
      <w:r w:rsidR="00897FBD">
        <w:rPr>
          <w:color w:val="00B050"/>
          <w:highlight w:val="yellow"/>
        </w:rPr>
        <w:fldChar w:fldCharType="begin"/>
      </w:r>
      <w:r w:rsidR="00897FBD">
        <w:rPr>
          <w:color w:val="00B050"/>
        </w:rPr>
        <w:instrText xml:space="preserve"> REF _Ref143102009 \r \h </w:instrText>
      </w:r>
      <w:r w:rsidR="00897FBD">
        <w:rPr>
          <w:color w:val="00B050"/>
          <w:highlight w:val="yellow"/>
        </w:rPr>
      </w:r>
      <w:r w:rsidR="00897FBD">
        <w:rPr>
          <w:color w:val="00B050"/>
          <w:highlight w:val="yellow"/>
        </w:rPr>
        <w:fldChar w:fldCharType="separate"/>
      </w:r>
      <w:r w:rsidR="00897FBD">
        <w:rPr>
          <w:color w:val="00B050"/>
        </w:rPr>
        <w:t>22</w:t>
      </w:r>
      <w:r w:rsidR="00897FBD">
        <w:rPr>
          <w:color w:val="00B050"/>
          <w:highlight w:val="yellow"/>
        </w:rPr>
        <w:fldChar w:fldCharType="end"/>
      </w:r>
      <w:r w:rsidRPr="00313B87">
        <w:rPr>
          <w:color w:val="00B050"/>
        </w:rPr>
        <w:t xml:space="preserve">, if </w:t>
      </w:r>
      <w:proofErr w:type="spellStart"/>
      <w:r w:rsidR="00F66882" w:rsidRPr="00313B87">
        <w:rPr>
          <w:strike/>
          <w:color w:val="00B050"/>
        </w:rPr>
        <w:t>If</w:t>
      </w:r>
      <w:proofErr w:type="spellEnd"/>
      <w:r w:rsidR="00F66882" w:rsidRPr="00313B87">
        <w:rPr>
          <w:color w:val="00B050"/>
        </w:rPr>
        <w:t xml:space="preserve"> </w:t>
      </w:r>
      <w:r w:rsidR="00F66882" w:rsidRPr="00313B87">
        <w:t xml:space="preserve">the median concentration of </w:t>
      </w:r>
      <w:proofErr w:type="spellStart"/>
      <w:r w:rsidR="00F66882" w:rsidRPr="00313B87">
        <w:t>faecal</w:t>
      </w:r>
      <w:proofErr w:type="spellEnd"/>
      <w:r w:rsidR="00F66882" w:rsidRPr="00313B87">
        <w:t xml:space="preserve"> coliforms, based on the five most recent samples collected from the NRC Sampling Site 323 (discharge from the wetland), exceeds 5,000 per 100 </w:t>
      </w:r>
      <w:proofErr w:type="spellStart"/>
      <w:r w:rsidR="00F66882" w:rsidRPr="00313B87">
        <w:t>millilitres</w:t>
      </w:r>
      <w:proofErr w:type="spellEnd"/>
      <w:r w:rsidR="00F66882" w:rsidRPr="00313B87">
        <w:t xml:space="preserve"> or if the concentration of </w:t>
      </w:r>
      <w:proofErr w:type="spellStart"/>
      <w:r w:rsidR="00F66882" w:rsidRPr="00313B87">
        <w:t>faecal</w:t>
      </w:r>
      <w:proofErr w:type="spellEnd"/>
      <w:r w:rsidR="00F66882" w:rsidRPr="00313B87">
        <w:t xml:space="preserve"> coliforms in any one sample collected from NRC Sampling Site 323 exceeds 15,000 per 100 </w:t>
      </w:r>
      <w:proofErr w:type="spellStart"/>
      <w:r w:rsidR="00F66882" w:rsidRPr="00313B87">
        <w:t>millilitres</w:t>
      </w:r>
      <w:proofErr w:type="spellEnd"/>
      <w:r w:rsidR="00F66882" w:rsidRPr="00313B87">
        <w:t>, then additional monitoring must</w:t>
      </w:r>
      <w:r w:rsidR="00F66882" w:rsidRPr="00313B87">
        <w:rPr>
          <w:spacing w:val="40"/>
        </w:rPr>
        <w:t xml:space="preserve"> </w:t>
      </w:r>
      <w:r w:rsidR="00F66882" w:rsidRPr="00313B87">
        <w:t>be carried out in accordance with Schedule</w:t>
      </w:r>
      <w:r w:rsidR="007958DF">
        <w:t xml:space="preserve"> </w:t>
      </w:r>
      <w:r w:rsidR="007958DF" w:rsidRPr="007958DF">
        <w:rPr>
          <w:color w:val="00B050"/>
        </w:rPr>
        <w:t>1</w:t>
      </w:r>
      <w:r w:rsidR="00F66882" w:rsidRPr="007958DF">
        <w:rPr>
          <w:color w:val="00B050"/>
        </w:rPr>
        <w:t xml:space="preserve"> </w:t>
      </w:r>
      <w:r w:rsidR="00F66882" w:rsidRPr="007958DF">
        <w:rPr>
          <w:strike/>
          <w:color w:val="00B050"/>
        </w:rPr>
        <w:t>2</w:t>
      </w:r>
      <w:r w:rsidR="00F66882" w:rsidRPr="00313B87">
        <w:t xml:space="preserve"> (</w:t>
      </w:r>
      <w:r w:rsidR="00F66882" w:rsidRPr="00313B87">
        <w:rPr>
          <w:b/>
        </w:rPr>
        <w:t>attached</w:t>
      </w:r>
      <w:r w:rsidR="00F66882" w:rsidRPr="00313B87">
        <w:t>).</w:t>
      </w:r>
      <w:r w:rsidR="00F66882" w:rsidRPr="00313B87">
        <w:rPr>
          <w:spacing w:val="40"/>
        </w:rPr>
        <w:t xml:space="preserve"> </w:t>
      </w:r>
    </w:p>
    <w:p w14:paraId="481E02C3" w14:textId="77777777" w:rsidR="00D82E0D" w:rsidRPr="00313B87" w:rsidRDefault="00D82E0D" w:rsidP="00D82E0D">
      <w:pPr>
        <w:pStyle w:val="ListParagraph"/>
      </w:pPr>
    </w:p>
    <w:p w14:paraId="55227E0B" w14:textId="37D612F2" w:rsidR="0022177E" w:rsidRPr="00313B87" w:rsidRDefault="00D82E0D" w:rsidP="00F66E4D">
      <w:pPr>
        <w:pStyle w:val="ListParagraph"/>
        <w:tabs>
          <w:tab w:val="left" w:pos="2268"/>
        </w:tabs>
        <w:ind w:left="2268" w:right="210" w:hanging="2268"/>
        <w:rPr>
          <w:i/>
          <w:iCs/>
        </w:rPr>
      </w:pPr>
      <w:r w:rsidRPr="00313B87">
        <w:rPr>
          <w:b/>
          <w:bCs/>
          <w:i/>
          <w:iCs/>
          <w:color w:val="00B050"/>
        </w:rPr>
        <w:t xml:space="preserve">Advice </w:t>
      </w:r>
      <w:proofErr w:type="gramStart"/>
      <w:r w:rsidRPr="00313B87">
        <w:rPr>
          <w:b/>
          <w:bCs/>
          <w:i/>
          <w:iCs/>
          <w:color w:val="00B050"/>
        </w:rPr>
        <w:t>note</w:t>
      </w:r>
      <w:proofErr w:type="gramEnd"/>
      <w:r w:rsidRPr="00313B87">
        <w:rPr>
          <w:b/>
          <w:bCs/>
          <w:i/>
          <w:iCs/>
          <w:color w:val="00B050"/>
        </w:rPr>
        <w:t>:</w:t>
      </w:r>
      <w:r w:rsidRPr="00313B87">
        <w:rPr>
          <w:i/>
          <w:iCs/>
          <w:color w:val="00B050"/>
        </w:rPr>
        <w:t xml:space="preserve"> </w:t>
      </w:r>
      <w:r w:rsidR="00F66E4D">
        <w:rPr>
          <w:i/>
          <w:iCs/>
          <w:color w:val="00B050"/>
        </w:rPr>
        <w:tab/>
      </w:r>
      <w:r w:rsidR="00F66882" w:rsidRPr="00313B87">
        <w:rPr>
          <w:i/>
          <w:iCs/>
        </w:rPr>
        <w:t>This condition ceases to have</w:t>
      </w:r>
      <w:r w:rsidR="00F66882" w:rsidRPr="00313B87">
        <w:rPr>
          <w:i/>
          <w:iCs/>
          <w:spacing w:val="40"/>
        </w:rPr>
        <w:t xml:space="preserve"> </w:t>
      </w:r>
      <w:r w:rsidR="00F66882" w:rsidRPr="00313B87">
        <w:rPr>
          <w:i/>
          <w:iCs/>
        </w:rPr>
        <w:t xml:space="preserve">effect once the treatment plant is upgraded in accordance with Condition </w:t>
      </w:r>
      <w:r w:rsidR="00897FBD" w:rsidRPr="00897FBD">
        <w:rPr>
          <w:i/>
          <w:iCs/>
          <w:color w:val="00B050"/>
          <w:highlight w:val="yellow"/>
        </w:rPr>
        <w:fldChar w:fldCharType="begin"/>
      </w:r>
      <w:r w:rsidR="00897FBD" w:rsidRPr="00897FBD">
        <w:rPr>
          <w:i/>
          <w:iCs/>
          <w:color w:val="00B050"/>
        </w:rPr>
        <w:instrText xml:space="preserve"> REF _Ref143102009 \r \h </w:instrText>
      </w:r>
      <w:r w:rsidR="00897FBD" w:rsidRPr="00897FBD">
        <w:rPr>
          <w:i/>
          <w:iCs/>
          <w:color w:val="00B050"/>
          <w:highlight w:val="yellow"/>
        </w:rPr>
      </w:r>
      <w:r w:rsidR="00897FBD" w:rsidRPr="00897FBD">
        <w:rPr>
          <w:i/>
          <w:iCs/>
          <w:color w:val="00B050"/>
          <w:highlight w:val="yellow"/>
        </w:rPr>
        <w:fldChar w:fldCharType="separate"/>
      </w:r>
      <w:r w:rsidR="00897FBD" w:rsidRPr="00897FBD">
        <w:rPr>
          <w:i/>
          <w:iCs/>
          <w:color w:val="00B050"/>
        </w:rPr>
        <w:t>22</w:t>
      </w:r>
      <w:r w:rsidR="00897FBD" w:rsidRPr="00897FBD">
        <w:rPr>
          <w:i/>
          <w:iCs/>
          <w:color w:val="00B050"/>
          <w:highlight w:val="yellow"/>
        </w:rPr>
        <w:fldChar w:fldCharType="end"/>
      </w:r>
      <w:r w:rsidR="00F66882" w:rsidRPr="00313B87">
        <w:rPr>
          <w:i/>
          <w:iCs/>
        </w:rPr>
        <w:t>.</w:t>
      </w:r>
    </w:p>
    <w:p w14:paraId="67157808" w14:textId="77777777" w:rsidR="0022177E" w:rsidRDefault="00F66882" w:rsidP="00D11369">
      <w:pPr>
        <w:pStyle w:val="ListParagraph"/>
        <w:numPr>
          <w:ilvl w:val="0"/>
          <w:numId w:val="1"/>
        </w:numPr>
        <w:tabs>
          <w:tab w:val="left" w:pos="1021"/>
        </w:tabs>
        <w:spacing w:before="240"/>
        <w:ind w:right="213"/>
        <w:rPr>
          <w:i/>
        </w:rPr>
      </w:pPr>
      <w:bookmarkStart w:id="9" w:name="_Ref143102009"/>
      <w:r>
        <w:t xml:space="preserve">The Consent Holder must, no later than 1 July 2025, de‐sludge the facultative pond, remove the excess vegetation present in the wetland, install baffles and move the influent inlet to the north‐eastern corner of the pond, as recommended in the </w:t>
      </w:r>
      <w:r>
        <w:rPr>
          <w:i/>
        </w:rPr>
        <w:t xml:space="preserve">Kohukohu WWTP Issues and Options Report, prepared by Jacobs, dated 15 October 2020, </w:t>
      </w:r>
      <w:proofErr w:type="gramStart"/>
      <w:r>
        <w:rPr>
          <w:i/>
        </w:rPr>
        <w:t>ref.IZ</w:t>
      </w:r>
      <w:proofErr w:type="gramEnd"/>
      <w:r>
        <w:rPr>
          <w:i/>
        </w:rPr>
        <w:t>134400.</w:t>
      </w:r>
      <w:bookmarkEnd w:id="9"/>
    </w:p>
    <w:p w14:paraId="5C39031A" w14:textId="77777777" w:rsidR="0022177E" w:rsidRDefault="00F66882" w:rsidP="00D11369">
      <w:pPr>
        <w:pStyle w:val="ListParagraph"/>
        <w:numPr>
          <w:ilvl w:val="0"/>
          <w:numId w:val="1"/>
        </w:numPr>
        <w:tabs>
          <w:tab w:val="left" w:pos="1021"/>
        </w:tabs>
        <w:spacing w:before="240"/>
        <w:ind w:right="211"/>
      </w:pPr>
      <w:bookmarkStart w:id="10" w:name="_Ref143102089"/>
      <w:r>
        <w:t>Once the treatment</w:t>
      </w:r>
      <w:r>
        <w:rPr>
          <w:spacing w:val="-1"/>
        </w:rPr>
        <w:t xml:space="preserve"> </w:t>
      </w:r>
      <w:r>
        <w:t>plant has</w:t>
      </w:r>
      <w:r>
        <w:rPr>
          <w:spacing w:val="-1"/>
        </w:rPr>
        <w:t xml:space="preserve"> </w:t>
      </w:r>
      <w:r>
        <w:t>been upgraded</w:t>
      </w:r>
      <w:r>
        <w:rPr>
          <w:spacing w:val="-1"/>
        </w:rPr>
        <w:t xml:space="preserve"> </w:t>
      </w:r>
      <w:r>
        <w:t>in accordance with Condition</w:t>
      </w:r>
      <w:r>
        <w:rPr>
          <w:spacing w:val="-1"/>
        </w:rPr>
        <w:t xml:space="preserve"> </w:t>
      </w:r>
      <w:r>
        <w:t>20, the quality</w:t>
      </w:r>
      <w:r>
        <w:rPr>
          <w:spacing w:val="-1"/>
        </w:rPr>
        <w:t xml:space="preserve"> </w:t>
      </w:r>
      <w:r>
        <w:t xml:space="preserve">of the treated wastewater, as measured at NRC Sample Site 323 (discharge from the wetland), must meet the following standards based on the results of samples collected in accordance with </w:t>
      </w:r>
      <w:r>
        <w:rPr>
          <w:b/>
        </w:rPr>
        <w:t xml:space="preserve">Schedule 1 </w:t>
      </w:r>
      <w:r>
        <w:t>(</w:t>
      </w:r>
      <w:r>
        <w:rPr>
          <w:b/>
        </w:rPr>
        <w:t>attached</w:t>
      </w:r>
      <w:r>
        <w:t>):</w:t>
      </w:r>
      <w:bookmarkEnd w:id="10"/>
    </w:p>
    <w:p w14:paraId="1238DE14" w14:textId="77777777" w:rsidR="0022177E" w:rsidRDefault="0022177E">
      <w:pPr>
        <w:pStyle w:val="BodyText"/>
        <w:spacing w:before="8"/>
        <w:rPr>
          <w:sz w:val="19"/>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2138"/>
        <w:gridCol w:w="2108"/>
        <w:gridCol w:w="2130"/>
      </w:tblGrid>
      <w:tr w:rsidR="0022177E" w14:paraId="118120EF" w14:textId="77777777">
        <w:trPr>
          <w:trHeight w:val="243"/>
        </w:trPr>
        <w:tc>
          <w:tcPr>
            <w:tcW w:w="2148" w:type="dxa"/>
            <w:shd w:val="clear" w:color="auto" w:fill="D9D9D9"/>
          </w:tcPr>
          <w:p w14:paraId="2AAC72BE" w14:textId="77777777" w:rsidR="0022177E" w:rsidRDefault="00F66882">
            <w:pPr>
              <w:pStyle w:val="TableParagraph"/>
              <w:spacing w:line="223" w:lineRule="exact"/>
              <w:ind w:left="107"/>
              <w:rPr>
                <w:b/>
                <w:sz w:val="20"/>
              </w:rPr>
            </w:pPr>
            <w:r>
              <w:rPr>
                <w:b/>
                <w:spacing w:val="-2"/>
                <w:sz w:val="20"/>
              </w:rPr>
              <w:t>Parameter</w:t>
            </w:r>
          </w:p>
        </w:tc>
        <w:tc>
          <w:tcPr>
            <w:tcW w:w="2138" w:type="dxa"/>
            <w:shd w:val="clear" w:color="auto" w:fill="D9D9D9"/>
          </w:tcPr>
          <w:p w14:paraId="34BAB5D2" w14:textId="77777777" w:rsidR="0022177E" w:rsidRDefault="00F66882">
            <w:pPr>
              <w:pStyle w:val="TableParagraph"/>
              <w:spacing w:line="223" w:lineRule="exact"/>
              <w:ind w:left="107"/>
              <w:rPr>
                <w:b/>
                <w:sz w:val="20"/>
              </w:rPr>
            </w:pPr>
            <w:r>
              <w:rPr>
                <w:b/>
                <w:spacing w:val="-4"/>
                <w:sz w:val="20"/>
              </w:rPr>
              <w:t>Unit</w:t>
            </w:r>
          </w:p>
        </w:tc>
        <w:tc>
          <w:tcPr>
            <w:tcW w:w="2108" w:type="dxa"/>
            <w:shd w:val="clear" w:color="auto" w:fill="D9D9D9"/>
          </w:tcPr>
          <w:p w14:paraId="79DE081C" w14:textId="77777777" w:rsidR="0022177E" w:rsidRDefault="00F66882">
            <w:pPr>
              <w:pStyle w:val="TableParagraph"/>
              <w:spacing w:line="223" w:lineRule="exact"/>
              <w:rPr>
                <w:b/>
                <w:sz w:val="20"/>
              </w:rPr>
            </w:pPr>
            <w:r>
              <w:rPr>
                <w:b/>
                <w:spacing w:val="-2"/>
                <w:sz w:val="20"/>
              </w:rPr>
              <w:t>Median</w:t>
            </w:r>
          </w:p>
        </w:tc>
        <w:tc>
          <w:tcPr>
            <w:tcW w:w="2130" w:type="dxa"/>
            <w:shd w:val="clear" w:color="auto" w:fill="D9D9D9"/>
          </w:tcPr>
          <w:p w14:paraId="55EA1DAC" w14:textId="0AB2D9E3" w:rsidR="0022177E" w:rsidRDefault="00F66882">
            <w:pPr>
              <w:pStyle w:val="TableParagraph"/>
              <w:spacing w:line="223" w:lineRule="exact"/>
              <w:rPr>
                <w:b/>
                <w:sz w:val="20"/>
              </w:rPr>
            </w:pPr>
            <w:r w:rsidRPr="00F5753D">
              <w:rPr>
                <w:b/>
                <w:strike/>
                <w:color w:val="FF0000"/>
                <w:sz w:val="20"/>
              </w:rPr>
              <w:t>95</w:t>
            </w:r>
            <w:r w:rsidRPr="00F5753D">
              <w:rPr>
                <w:b/>
                <w:strike/>
                <w:color w:val="FF0000"/>
                <w:sz w:val="20"/>
                <w:vertAlign w:val="superscript"/>
              </w:rPr>
              <w:t>TH</w:t>
            </w:r>
            <w:r w:rsidR="00F5753D">
              <w:rPr>
                <w:b/>
                <w:spacing w:val="-3"/>
                <w:sz w:val="20"/>
              </w:rPr>
              <w:t xml:space="preserve"> </w:t>
            </w:r>
            <w:r w:rsidR="00F5753D" w:rsidRPr="00F5753D">
              <w:rPr>
                <w:b/>
                <w:color w:val="FF0000"/>
                <w:sz w:val="20"/>
                <w:u w:val="single"/>
              </w:rPr>
              <w:t>90</w:t>
            </w:r>
            <w:r w:rsidR="00F5753D" w:rsidRPr="00F5753D">
              <w:rPr>
                <w:b/>
                <w:color w:val="FF0000"/>
                <w:sz w:val="20"/>
                <w:u w:val="single"/>
                <w:vertAlign w:val="superscript"/>
              </w:rPr>
              <w:t>TH</w:t>
            </w:r>
            <w:r w:rsidRPr="00F5753D">
              <w:rPr>
                <w:b/>
                <w:color w:val="FF0000"/>
                <w:spacing w:val="-3"/>
                <w:sz w:val="20"/>
              </w:rPr>
              <w:t xml:space="preserve"> </w:t>
            </w:r>
            <w:r>
              <w:rPr>
                <w:b/>
                <w:spacing w:val="-2"/>
                <w:sz w:val="20"/>
              </w:rPr>
              <w:t>Percentile</w:t>
            </w:r>
          </w:p>
        </w:tc>
      </w:tr>
      <w:tr w:rsidR="0022177E" w14:paraId="68F4E552" w14:textId="77777777">
        <w:trPr>
          <w:trHeight w:val="244"/>
        </w:trPr>
        <w:tc>
          <w:tcPr>
            <w:tcW w:w="2148" w:type="dxa"/>
          </w:tcPr>
          <w:p w14:paraId="21D93550" w14:textId="77777777" w:rsidR="0022177E" w:rsidRDefault="00F66882">
            <w:pPr>
              <w:pStyle w:val="TableParagraph"/>
              <w:spacing w:line="224" w:lineRule="exact"/>
              <w:ind w:left="107"/>
              <w:rPr>
                <w:sz w:val="20"/>
              </w:rPr>
            </w:pPr>
            <w:r>
              <w:rPr>
                <w:sz w:val="20"/>
              </w:rPr>
              <w:t>Ammoniacal</w:t>
            </w:r>
            <w:r>
              <w:rPr>
                <w:spacing w:val="-11"/>
                <w:sz w:val="20"/>
              </w:rPr>
              <w:t xml:space="preserve"> </w:t>
            </w:r>
            <w:r>
              <w:rPr>
                <w:spacing w:val="-2"/>
                <w:sz w:val="20"/>
              </w:rPr>
              <w:t>Nitrogen</w:t>
            </w:r>
          </w:p>
        </w:tc>
        <w:tc>
          <w:tcPr>
            <w:tcW w:w="2138" w:type="dxa"/>
          </w:tcPr>
          <w:p w14:paraId="24DEF24A" w14:textId="77777777" w:rsidR="0022177E" w:rsidRDefault="00F66882">
            <w:pPr>
              <w:pStyle w:val="TableParagraph"/>
              <w:spacing w:line="224" w:lineRule="exact"/>
              <w:rPr>
                <w:sz w:val="20"/>
              </w:rPr>
            </w:pPr>
            <w:r>
              <w:rPr>
                <w:spacing w:val="-4"/>
                <w:sz w:val="20"/>
              </w:rPr>
              <w:t>g/m³</w:t>
            </w:r>
          </w:p>
        </w:tc>
        <w:tc>
          <w:tcPr>
            <w:tcW w:w="2108" w:type="dxa"/>
          </w:tcPr>
          <w:p w14:paraId="1801CB84" w14:textId="77777777" w:rsidR="0022177E" w:rsidRDefault="00F66882">
            <w:pPr>
              <w:pStyle w:val="TableParagraph"/>
              <w:spacing w:line="224" w:lineRule="exact"/>
              <w:ind w:left="106"/>
              <w:rPr>
                <w:sz w:val="20"/>
              </w:rPr>
            </w:pPr>
            <w:r>
              <w:rPr>
                <w:spacing w:val="-5"/>
                <w:sz w:val="20"/>
              </w:rPr>
              <w:t>20</w:t>
            </w:r>
          </w:p>
        </w:tc>
        <w:tc>
          <w:tcPr>
            <w:tcW w:w="2130" w:type="dxa"/>
          </w:tcPr>
          <w:p w14:paraId="17E93723" w14:textId="77777777" w:rsidR="0022177E" w:rsidRDefault="00F66882">
            <w:pPr>
              <w:pStyle w:val="TableParagraph"/>
              <w:spacing w:line="224" w:lineRule="exact"/>
              <w:ind w:left="107"/>
              <w:rPr>
                <w:sz w:val="20"/>
              </w:rPr>
            </w:pPr>
            <w:r>
              <w:rPr>
                <w:spacing w:val="-5"/>
                <w:sz w:val="20"/>
              </w:rPr>
              <w:t>32</w:t>
            </w:r>
          </w:p>
        </w:tc>
      </w:tr>
      <w:tr w:rsidR="0022177E" w14:paraId="5CA81631" w14:textId="77777777">
        <w:trPr>
          <w:trHeight w:val="244"/>
        </w:trPr>
        <w:tc>
          <w:tcPr>
            <w:tcW w:w="2148" w:type="dxa"/>
          </w:tcPr>
          <w:p w14:paraId="160E700E" w14:textId="77777777" w:rsidR="0022177E" w:rsidRDefault="00F66882">
            <w:pPr>
              <w:pStyle w:val="TableParagraph"/>
              <w:spacing w:line="224" w:lineRule="exact"/>
              <w:ind w:left="107"/>
              <w:rPr>
                <w:sz w:val="20"/>
              </w:rPr>
            </w:pPr>
            <w:proofErr w:type="spellStart"/>
            <w:r>
              <w:rPr>
                <w:sz w:val="20"/>
              </w:rPr>
              <w:t>Faecal</w:t>
            </w:r>
            <w:proofErr w:type="spellEnd"/>
            <w:r>
              <w:rPr>
                <w:spacing w:val="-3"/>
                <w:sz w:val="20"/>
              </w:rPr>
              <w:t xml:space="preserve"> </w:t>
            </w:r>
            <w:r>
              <w:rPr>
                <w:spacing w:val="-2"/>
                <w:sz w:val="20"/>
              </w:rPr>
              <w:t>Coliforms</w:t>
            </w:r>
          </w:p>
        </w:tc>
        <w:tc>
          <w:tcPr>
            <w:tcW w:w="2138" w:type="dxa"/>
          </w:tcPr>
          <w:p w14:paraId="42ED86D4" w14:textId="77777777" w:rsidR="0022177E" w:rsidRDefault="00F66882">
            <w:pPr>
              <w:pStyle w:val="TableParagraph"/>
              <w:spacing w:line="224" w:lineRule="exact"/>
              <w:ind w:left="104"/>
              <w:rPr>
                <w:sz w:val="20"/>
              </w:rPr>
            </w:pPr>
            <w:r>
              <w:rPr>
                <w:spacing w:val="-2"/>
                <w:sz w:val="20"/>
              </w:rPr>
              <w:t>CFU/100ml</w:t>
            </w:r>
          </w:p>
        </w:tc>
        <w:tc>
          <w:tcPr>
            <w:tcW w:w="2108" w:type="dxa"/>
          </w:tcPr>
          <w:p w14:paraId="2D5A4045" w14:textId="77777777" w:rsidR="0022177E" w:rsidRDefault="00F66882">
            <w:pPr>
              <w:pStyle w:val="TableParagraph"/>
              <w:spacing w:line="224" w:lineRule="exact"/>
              <w:ind w:left="105"/>
              <w:rPr>
                <w:sz w:val="20"/>
              </w:rPr>
            </w:pPr>
            <w:r>
              <w:rPr>
                <w:spacing w:val="-2"/>
                <w:sz w:val="20"/>
              </w:rPr>
              <w:t>2,500</w:t>
            </w:r>
          </w:p>
        </w:tc>
        <w:tc>
          <w:tcPr>
            <w:tcW w:w="2130" w:type="dxa"/>
          </w:tcPr>
          <w:p w14:paraId="7A6054F4" w14:textId="48C23D0B" w:rsidR="0022177E" w:rsidRDefault="00F66882">
            <w:pPr>
              <w:pStyle w:val="TableParagraph"/>
              <w:spacing w:line="224" w:lineRule="exact"/>
              <w:ind w:left="107"/>
              <w:rPr>
                <w:sz w:val="20"/>
              </w:rPr>
            </w:pPr>
            <w:r>
              <w:rPr>
                <w:spacing w:val="-2"/>
                <w:sz w:val="20"/>
              </w:rPr>
              <w:t>24,000</w:t>
            </w:r>
          </w:p>
        </w:tc>
      </w:tr>
    </w:tbl>
    <w:p w14:paraId="334EB45F" w14:textId="052DE517" w:rsidR="0022177E" w:rsidRDefault="00F66882" w:rsidP="00D11369">
      <w:pPr>
        <w:pStyle w:val="ListParagraph"/>
        <w:numPr>
          <w:ilvl w:val="0"/>
          <w:numId w:val="1"/>
        </w:numPr>
        <w:tabs>
          <w:tab w:val="left" w:pos="1021"/>
        </w:tabs>
        <w:spacing w:before="240"/>
        <w:ind w:right="211"/>
      </w:pPr>
      <w:r>
        <w:t>Notwithstanding Condition</w:t>
      </w:r>
      <w:r w:rsidR="005D7785">
        <w:t xml:space="preserve"> </w:t>
      </w:r>
      <w:r w:rsidR="005D7785" w:rsidRPr="005D7785">
        <w:rPr>
          <w:b/>
          <w:bCs/>
          <w:color w:val="00B050"/>
        </w:rPr>
        <w:fldChar w:fldCharType="begin"/>
      </w:r>
      <w:r w:rsidR="005D7785" w:rsidRPr="005D7785">
        <w:rPr>
          <w:b/>
          <w:bCs/>
          <w:color w:val="00B050"/>
        </w:rPr>
        <w:instrText xml:space="preserve"> REF _Ref143102089 \r \h </w:instrText>
      </w:r>
      <w:r w:rsidR="005D7785" w:rsidRPr="005D7785">
        <w:rPr>
          <w:b/>
          <w:bCs/>
          <w:color w:val="00B050"/>
        </w:rPr>
      </w:r>
      <w:r w:rsidR="005D7785" w:rsidRPr="005D7785">
        <w:rPr>
          <w:b/>
          <w:bCs/>
          <w:color w:val="00B050"/>
        </w:rPr>
        <w:fldChar w:fldCharType="separate"/>
      </w:r>
      <w:r w:rsidR="005D7785" w:rsidRPr="005D7785">
        <w:rPr>
          <w:b/>
          <w:bCs/>
          <w:color w:val="00B050"/>
        </w:rPr>
        <w:t>23</w:t>
      </w:r>
      <w:r w:rsidR="005D7785" w:rsidRPr="005D7785">
        <w:rPr>
          <w:b/>
          <w:bCs/>
          <w:color w:val="00B050"/>
        </w:rPr>
        <w:fldChar w:fldCharType="end"/>
      </w:r>
      <w:r w:rsidRPr="005D7785">
        <w:rPr>
          <w:strike/>
          <w:color w:val="00B050"/>
        </w:rPr>
        <w:t>s 19 and 21</w:t>
      </w:r>
      <w:r>
        <w:t xml:space="preserve">, if </w:t>
      </w:r>
      <w:r w:rsidR="000D53E0" w:rsidRPr="00313B87">
        <w:rPr>
          <w:color w:val="00B050"/>
        </w:rPr>
        <w:t xml:space="preserve">at any time </w:t>
      </w:r>
      <w:r w:rsidRPr="00313B87">
        <w:t>the concentration of total ammoniacal nitrogen in any sample taken from NRC Sampling Site</w:t>
      </w:r>
      <w:r>
        <w:t xml:space="preserve"> 323 (discharge from the wetland) exceeds 40 grams per cubic </w:t>
      </w:r>
      <w:proofErr w:type="spellStart"/>
      <w:r>
        <w:t>metre</w:t>
      </w:r>
      <w:proofErr w:type="spellEnd"/>
      <w:r>
        <w:t xml:space="preserve">, then additional monitoring shall be undertaken in accordance with Schedule </w:t>
      </w:r>
      <w:r w:rsidR="00732541">
        <w:t>1</w:t>
      </w:r>
      <w:r>
        <w:t xml:space="preserve"> </w:t>
      </w:r>
      <w:r>
        <w:rPr>
          <w:b/>
        </w:rPr>
        <w:t>(attached)</w:t>
      </w:r>
      <w:r>
        <w:t>.</w:t>
      </w:r>
    </w:p>
    <w:p w14:paraId="278BAFE3" w14:textId="0A6963EE" w:rsidR="0022177E" w:rsidRPr="003B7EB8" w:rsidRDefault="00F66882" w:rsidP="00D11369">
      <w:pPr>
        <w:pStyle w:val="ListParagraph"/>
        <w:numPr>
          <w:ilvl w:val="0"/>
          <w:numId w:val="1"/>
        </w:numPr>
        <w:tabs>
          <w:tab w:val="left" w:pos="1021"/>
        </w:tabs>
        <w:spacing w:before="240"/>
        <w:ind w:right="215"/>
        <w:rPr>
          <w:color w:val="00B050"/>
        </w:rPr>
      </w:pPr>
      <w:r w:rsidRPr="003B7EB8">
        <w:rPr>
          <w:color w:val="00B050"/>
        </w:rPr>
        <w:t xml:space="preserve">Notwithstanding any other conditions of this Consent, the discharge shall not cause the water quality of the Hokianga </w:t>
      </w:r>
      <w:proofErr w:type="spellStart"/>
      <w:r w:rsidRPr="003B7EB8">
        <w:rPr>
          <w:color w:val="00B050"/>
        </w:rPr>
        <w:t>Harbour</w:t>
      </w:r>
      <w:proofErr w:type="spellEnd"/>
      <w:r w:rsidRPr="003B7EB8">
        <w:rPr>
          <w:color w:val="00B050"/>
        </w:rPr>
        <w:t xml:space="preserve"> at NRC Sampling Site 231 to fall below the following </w:t>
      </w:r>
      <w:r w:rsidRPr="003B7EB8">
        <w:rPr>
          <w:color w:val="00B050"/>
          <w:spacing w:val="-2"/>
        </w:rPr>
        <w:t>standards:</w:t>
      </w:r>
    </w:p>
    <w:p w14:paraId="2D4616C5" w14:textId="5750CDF4" w:rsidR="0022177E" w:rsidRPr="003B7EB8" w:rsidRDefault="00F66882" w:rsidP="00D11369">
      <w:pPr>
        <w:pStyle w:val="ListParagraph"/>
        <w:numPr>
          <w:ilvl w:val="1"/>
          <w:numId w:val="1"/>
        </w:numPr>
        <w:tabs>
          <w:tab w:val="left" w:pos="1740"/>
        </w:tabs>
        <w:spacing w:before="89"/>
        <w:ind w:left="1739"/>
        <w:rPr>
          <w:color w:val="00B050"/>
        </w:rPr>
      </w:pPr>
      <w:r w:rsidRPr="003B7EB8">
        <w:rPr>
          <w:color w:val="00B050"/>
        </w:rPr>
        <w:t>The</w:t>
      </w:r>
      <w:r w:rsidRPr="003B7EB8">
        <w:rPr>
          <w:color w:val="00B050"/>
          <w:spacing w:val="-6"/>
        </w:rPr>
        <w:t xml:space="preserve"> </w:t>
      </w:r>
      <w:r w:rsidRPr="003B7EB8">
        <w:rPr>
          <w:color w:val="00B050"/>
        </w:rPr>
        <w:t>natural</w:t>
      </w:r>
      <w:r w:rsidRPr="003B7EB8">
        <w:rPr>
          <w:color w:val="00B050"/>
          <w:spacing w:val="-5"/>
        </w:rPr>
        <w:t xml:space="preserve"> </w:t>
      </w:r>
      <w:r w:rsidRPr="003B7EB8">
        <w:rPr>
          <w:color w:val="00B050"/>
        </w:rPr>
        <w:t>pH</w:t>
      </w:r>
      <w:r w:rsidRPr="003B7EB8">
        <w:rPr>
          <w:color w:val="00B050"/>
          <w:spacing w:val="-5"/>
        </w:rPr>
        <w:t xml:space="preserve"> </w:t>
      </w:r>
      <w:r w:rsidRPr="003B7EB8">
        <w:rPr>
          <w:color w:val="00B050"/>
        </w:rPr>
        <w:t>of</w:t>
      </w:r>
      <w:r w:rsidRPr="003B7EB8">
        <w:rPr>
          <w:color w:val="00B050"/>
          <w:spacing w:val="-5"/>
        </w:rPr>
        <w:t xml:space="preserve"> </w:t>
      </w:r>
      <w:r w:rsidRPr="003B7EB8">
        <w:rPr>
          <w:color w:val="00B050"/>
        </w:rPr>
        <w:t>the</w:t>
      </w:r>
      <w:r w:rsidRPr="003B7EB8">
        <w:rPr>
          <w:color w:val="00B050"/>
          <w:spacing w:val="-5"/>
        </w:rPr>
        <w:t xml:space="preserve"> </w:t>
      </w:r>
      <w:r w:rsidRPr="003B7EB8">
        <w:rPr>
          <w:color w:val="00B050"/>
        </w:rPr>
        <w:t>water</w:t>
      </w:r>
      <w:r w:rsidRPr="003B7EB8">
        <w:rPr>
          <w:color w:val="00B050"/>
          <w:spacing w:val="-4"/>
        </w:rPr>
        <w:t xml:space="preserve"> </w:t>
      </w:r>
      <w:r w:rsidRPr="003B7EB8">
        <w:rPr>
          <w:color w:val="00B050"/>
        </w:rPr>
        <w:t>shall</w:t>
      </w:r>
      <w:r w:rsidRPr="003B7EB8">
        <w:rPr>
          <w:color w:val="00B050"/>
          <w:spacing w:val="-5"/>
        </w:rPr>
        <w:t xml:space="preserve"> </w:t>
      </w:r>
      <w:r w:rsidRPr="003B7EB8">
        <w:rPr>
          <w:color w:val="00B050"/>
        </w:rPr>
        <w:t>not</w:t>
      </w:r>
      <w:r w:rsidRPr="003B7EB8">
        <w:rPr>
          <w:color w:val="00B050"/>
          <w:spacing w:val="-5"/>
        </w:rPr>
        <w:t xml:space="preserve"> </w:t>
      </w:r>
      <w:r w:rsidRPr="003B7EB8">
        <w:rPr>
          <w:color w:val="00B050"/>
        </w:rPr>
        <w:t>be</w:t>
      </w:r>
      <w:r w:rsidRPr="003B7EB8">
        <w:rPr>
          <w:color w:val="00B050"/>
          <w:spacing w:val="-5"/>
        </w:rPr>
        <w:t xml:space="preserve"> </w:t>
      </w:r>
      <w:r w:rsidRPr="003B7EB8">
        <w:rPr>
          <w:color w:val="00B050"/>
        </w:rPr>
        <w:t>changed</w:t>
      </w:r>
      <w:r w:rsidRPr="003B7EB8">
        <w:rPr>
          <w:color w:val="00B050"/>
          <w:spacing w:val="-5"/>
        </w:rPr>
        <w:t xml:space="preserve"> </w:t>
      </w:r>
      <w:r w:rsidRPr="003B7EB8">
        <w:rPr>
          <w:color w:val="00B050"/>
        </w:rPr>
        <w:t>by</w:t>
      </w:r>
      <w:r w:rsidRPr="003B7EB8">
        <w:rPr>
          <w:color w:val="00B050"/>
          <w:spacing w:val="-5"/>
        </w:rPr>
        <w:t xml:space="preserve"> </w:t>
      </w:r>
      <w:r w:rsidRPr="003B7EB8">
        <w:rPr>
          <w:color w:val="00B050"/>
        </w:rPr>
        <w:t>more</w:t>
      </w:r>
      <w:r w:rsidRPr="003B7EB8">
        <w:rPr>
          <w:color w:val="00B050"/>
          <w:spacing w:val="-5"/>
        </w:rPr>
        <w:t xml:space="preserve"> </w:t>
      </w:r>
      <w:r w:rsidRPr="003B7EB8">
        <w:rPr>
          <w:color w:val="00B050"/>
        </w:rPr>
        <w:t>than</w:t>
      </w:r>
      <w:r w:rsidRPr="003B7EB8">
        <w:rPr>
          <w:color w:val="00B050"/>
          <w:spacing w:val="-5"/>
        </w:rPr>
        <w:t xml:space="preserve"> </w:t>
      </w:r>
      <w:r w:rsidRPr="003B7EB8">
        <w:rPr>
          <w:color w:val="00B050"/>
        </w:rPr>
        <w:t>0.2</w:t>
      </w:r>
      <w:r w:rsidRPr="003B7EB8">
        <w:rPr>
          <w:color w:val="00B050"/>
          <w:spacing w:val="-5"/>
        </w:rPr>
        <w:t xml:space="preserve"> </w:t>
      </w:r>
      <w:r w:rsidRPr="003B7EB8">
        <w:rPr>
          <w:color w:val="00B050"/>
          <w:spacing w:val="-2"/>
        </w:rPr>
        <w:t>units.</w:t>
      </w:r>
    </w:p>
    <w:p w14:paraId="74E447AC" w14:textId="4CED4D5B" w:rsidR="0022177E" w:rsidRPr="003B7EB8" w:rsidRDefault="00F66882" w:rsidP="00D11369">
      <w:pPr>
        <w:pStyle w:val="ListParagraph"/>
        <w:numPr>
          <w:ilvl w:val="1"/>
          <w:numId w:val="1"/>
        </w:numPr>
        <w:tabs>
          <w:tab w:val="left" w:pos="1741"/>
        </w:tabs>
        <w:spacing w:before="120"/>
        <w:ind w:left="1739" w:right="213"/>
        <w:rPr>
          <w:color w:val="00B050"/>
        </w:rPr>
      </w:pPr>
      <w:r w:rsidRPr="003B7EB8">
        <w:rPr>
          <w:color w:val="00B050"/>
        </w:rPr>
        <w:t xml:space="preserve">The median concentration of </w:t>
      </w:r>
      <w:proofErr w:type="spellStart"/>
      <w:r w:rsidRPr="003B7EB8">
        <w:rPr>
          <w:color w:val="00B050"/>
        </w:rPr>
        <w:t>faecal</w:t>
      </w:r>
      <w:proofErr w:type="spellEnd"/>
      <w:r w:rsidRPr="003B7EB8">
        <w:rPr>
          <w:color w:val="00B050"/>
        </w:rPr>
        <w:t xml:space="preserve"> coliform bacteria in the water shall not exceed 14 per 100 </w:t>
      </w:r>
      <w:proofErr w:type="spellStart"/>
      <w:r w:rsidRPr="003B7EB8">
        <w:rPr>
          <w:color w:val="00B050"/>
        </w:rPr>
        <w:t>millilitres</w:t>
      </w:r>
      <w:proofErr w:type="spellEnd"/>
      <w:r w:rsidRPr="003B7EB8">
        <w:rPr>
          <w:color w:val="00B050"/>
        </w:rPr>
        <w:t xml:space="preserve"> and the 90</w:t>
      </w:r>
      <w:r w:rsidRPr="003B7EB8">
        <w:rPr>
          <w:color w:val="00B050"/>
          <w:vertAlign w:val="superscript"/>
        </w:rPr>
        <w:t>th</w:t>
      </w:r>
      <w:r w:rsidRPr="003B7EB8">
        <w:rPr>
          <w:color w:val="00B050"/>
        </w:rPr>
        <w:t xml:space="preserve"> percentile concentration shall not exceed 43 per 100 </w:t>
      </w:r>
      <w:proofErr w:type="spellStart"/>
      <w:r w:rsidRPr="003B7EB8">
        <w:rPr>
          <w:color w:val="00B050"/>
        </w:rPr>
        <w:t>millilitres</w:t>
      </w:r>
      <w:proofErr w:type="spellEnd"/>
      <w:r w:rsidRPr="003B7EB8">
        <w:rPr>
          <w:color w:val="00B050"/>
        </w:rPr>
        <w:t xml:space="preserve">, based on not fewer than 10 (ten) samples taken over any </w:t>
      </w:r>
      <w:proofErr w:type="gramStart"/>
      <w:r w:rsidRPr="003B7EB8">
        <w:rPr>
          <w:color w:val="00B050"/>
        </w:rPr>
        <w:t>30 day</w:t>
      </w:r>
      <w:proofErr w:type="gramEnd"/>
      <w:r w:rsidRPr="003B7EB8">
        <w:rPr>
          <w:color w:val="00B050"/>
        </w:rPr>
        <w:t xml:space="preserve"> </w:t>
      </w:r>
      <w:r w:rsidRPr="003B7EB8">
        <w:rPr>
          <w:color w:val="00B050"/>
          <w:spacing w:val="-2"/>
        </w:rPr>
        <w:t>period.</w:t>
      </w:r>
    </w:p>
    <w:p w14:paraId="749E95F4" w14:textId="7BE6E564" w:rsidR="0022177E" w:rsidRPr="003B7EB8" w:rsidRDefault="00F66882" w:rsidP="00D11369">
      <w:pPr>
        <w:pStyle w:val="ListParagraph"/>
        <w:numPr>
          <w:ilvl w:val="1"/>
          <w:numId w:val="1"/>
        </w:numPr>
        <w:tabs>
          <w:tab w:val="left" w:pos="1740"/>
        </w:tabs>
        <w:spacing w:before="120"/>
        <w:ind w:left="1739" w:hanging="721"/>
        <w:rPr>
          <w:color w:val="00B050"/>
        </w:rPr>
      </w:pPr>
      <w:r w:rsidRPr="003B7EB8">
        <w:rPr>
          <w:color w:val="00B050"/>
        </w:rPr>
        <w:t>The</w:t>
      </w:r>
      <w:r w:rsidRPr="003B7EB8">
        <w:rPr>
          <w:color w:val="00B050"/>
          <w:spacing w:val="-6"/>
        </w:rPr>
        <w:t xml:space="preserve"> </w:t>
      </w:r>
      <w:r w:rsidRPr="003B7EB8">
        <w:rPr>
          <w:color w:val="00B050"/>
        </w:rPr>
        <w:t>visual</w:t>
      </w:r>
      <w:r w:rsidRPr="003B7EB8">
        <w:rPr>
          <w:color w:val="00B050"/>
          <w:spacing w:val="-4"/>
        </w:rPr>
        <w:t xml:space="preserve"> </w:t>
      </w:r>
      <w:r w:rsidRPr="003B7EB8">
        <w:rPr>
          <w:color w:val="00B050"/>
        </w:rPr>
        <w:t>clarity</w:t>
      </w:r>
      <w:r w:rsidRPr="003B7EB8">
        <w:rPr>
          <w:color w:val="00B050"/>
          <w:spacing w:val="-4"/>
        </w:rPr>
        <w:t xml:space="preserve"> </w:t>
      </w:r>
      <w:r w:rsidRPr="003B7EB8">
        <w:rPr>
          <w:color w:val="00B050"/>
        </w:rPr>
        <w:t>of</w:t>
      </w:r>
      <w:r w:rsidRPr="003B7EB8">
        <w:rPr>
          <w:color w:val="00B050"/>
          <w:spacing w:val="-5"/>
        </w:rPr>
        <w:t xml:space="preserve"> </w:t>
      </w:r>
      <w:r w:rsidRPr="003B7EB8">
        <w:rPr>
          <w:color w:val="00B050"/>
        </w:rPr>
        <w:t>the</w:t>
      </w:r>
      <w:r w:rsidRPr="003B7EB8">
        <w:rPr>
          <w:color w:val="00B050"/>
          <w:spacing w:val="-4"/>
        </w:rPr>
        <w:t xml:space="preserve"> </w:t>
      </w:r>
      <w:r w:rsidRPr="003B7EB8">
        <w:rPr>
          <w:color w:val="00B050"/>
        </w:rPr>
        <w:t>water</w:t>
      </w:r>
      <w:r w:rsidRPr="003B7EB8">
        <w:rPr>
          <w:color w:val="00B050"/>
          <w:spacing w:val="-7"/>
        </w:rPr>
        <w:t xml:space="preserve"> </w:t>
      </w:r>
      <w:r w:rsidRPr="003B7EB8">
        <w:rPr>
          <w:color w:val="00B050"/>
        </w:rPr>
        <w:t>shall</w:t>
      </w:r>
      <w:r w:rsidRPr="003B7EB8">
        <w:rPr>
          <w:color w:val="00B050"/>
          <w:spacing w:val="-4"/>
        </w:rPr>
        <w:t xml:space="preserve"> </w:t>
      </w:r>
      <w:r w:rsidRPr="003B7EB8">
        <w:rPr>
          <w:color w:val="00B050"/>
        </w:rPr>
        <w:t>not</w:t>
      </w:r>
      <w:r w:rsidRPr="003B7EB8">
        <w:rPr>
          <w:color w:val="00B050"/>
          <w:spacing w:val="-5"/>
        </w:rPr>
        <w:t xml:space="preserve"> </w:t>
      </w:r>
      <w:r w:rsidRPr="003B7EB8">
        <w:rPr>
          <w:color w:val="00B050"/>
        </w:rPr>
        <w:t>be</w:t>
      </w:r>
      <w:r w:rsidRPr="003B7EB8">
        <w:rPr>
          <w:color w:val="00B050"/>
          <w:spacing w:val="-6"/>
        </w:rPr>
        <w:t xml:space="preserve"> </w:t>
      </w:r>
      <w:r w:rsidRPr="003B7EB8">
        <w:rPr>
          <w:color w:val="00B050"/>
        </w:rPr>
        <w:t>reduced</w:t>
      </w:r>
      <w:r w:rsidRPr="003B7EB8">
        <w:rPr>
          <w:color w:val="00B050"/>
          <w:spacing w:val="-5"/>
        </w:rPr>
        <w:t xml:space="preserve"> </w:t>
      </w:r>
      <w:r w:rsidRPr="003B7EB8">
        <w:rPr>
          <w:color w:val="00B050"/>
        </w:rPr>
        <w:t>by</w:t>
      </w:r>
      <w:r w:rsidRPr="003B7EB8">
        <w:rPr>
          <w:color w:val="00B050"/>
          <w:spacing w:val="-4"/>
        </w:rPr>
        <w:t xml:space="preserve"> </w:t>
      </w:r>
      <w:r w:rsidRPr="003B7EB8">
        <w:rPr>
          <w:color w:val="00B050"/>
        </w:rPr>
        <w:t>more</w:t>
      </w:r>
      <w:r w:rsidRPr="003B7EB8">
        <w:rPr>
          <w:color w:val="00B050"/>
          <w:spacing w:val="-4"/>
        </w:rPr>
        <w:t xml:space="preserve"> </w:t>
      </w:r>
      <w:r w:rsidRPr="003B7EB8">
        <w:rPr>
          <w:color w:val="00B050"/>
        </w:rPr>
        <w:t>than</w:t>
      </w:r>
      <w:r w:rsidRPr="003B7EB8">
        <w:rPr>
          <w:color w:val="00B050"/>
          <w:spacing w:val="-4"/>
        </w:rPr>
        <w:t xml:space="preserve"> 20%.</w:t>
      </w:r>
    </w:p>
    <w:p w14:paraId="02EBB73E" w14:textId="1FDCD63D" w:rsidR="0022177E" w:rsidRPr="003B7EB8" w:rsidRDefault="00F66882" w:rsidP="00D11369">
      <w:pPr>
        <w:pStyle w:val="ListParagraph"/>
        <w:numPr>
          <w:ilvl w:val="1"/>
          <w:numId w:val="1"/>
        </w:numPr>
        <w:tabs>
          <w:tab w:val="left" w:pos="1739"/>
          <w:tab w:val="left" w:pos="1740"/>
        </w:tabs>
        <w:spacing w:before="120"/>
        <w:ind w:left="1739" w:right="213" w:hanging="721"/>
        <w:rPr>
          <w:color w:val="00B050"/>
        </w:rPr>
      </w:pPr>
      <w:r w:rsidRPr="003B7EB8">
        <w:rPr>
          <w:color w:val="00B050"/>
        </w:rPr>
        <w:t>There</w:t>
      </w:r>
      <w:r w:rsidRPr="003B7EB8">
        <w:rPr>
          <w:color w:val="00B050"/>
          <w:spacing w:val="40"/>
        </w:rPr>
        <w:t xml:space="preserve"> </w:t>
      </w:r>
      <w:r w:rsidRPr="003B7EB8">
        <w:rPr>
          <w:color w:val="00B050"/>
        </w:rPr>
        <w:t>shall</w:t>
      </w:r>
      <w:r w:rsidRPr="003B7EB8">
        <w:rPr>
          <w:color w:val="00B050"/>
          <w:spacing w:val="40"/>
        </w:rPr>
        <w:t xml:space="preserve"> </w:t>
      </w:r>
      <w:r w:rsidRPr="003B7EB8">
        <w:rPr>
          <w:color w:val="00B050"/>
        </w:rPr>
        <w:t>be</w:t>
      </w:r>
      <w:r w:rsidRPr="003B7EB8">
        <w:rPr>
          <w:color w:val="00B050"/>
          <w:spacing w:val="40"/>
        </w:rPr>
        <w:t xml:space="preserve"> </w:t>
      </w:r>
      <w:r w:rsidRPr="003B7EB8">
        <w:rPr>
          <w:color w:val="00B050"/>
        </w:rPr>
        <w:t>no</w:t>
      </w:r>
      <w:r w:rsidRPr="003B7EB8">
        <w:rPr>
          <w:color w:val="00B050"/>
          <w:spacing w:val="40"/>
        </w:rPr>
        <w:t xml:space="preserve"> </w:t>
      </w:r>
      <w:r w:rsidRPr="003B7EB8">
        <w:rPr>
          <w:color w:val="00B050"/>
        </w:rPr>
        <w:t>production</w:t>
      </w:r>
      <w:r w:rsidRPr="003B7EB8">
        <w:rPr>
          <w:color w:val="00B050"/>
          <w:spacing w:val="40"/>
        </w:rPr>
        <w:t xml:space="preserve"> </w:t>
      </w:r>
      <w:r w:rsidRPr="003B7EB8">
        <w:rPr>
          <w:color w:val="00B050"/>
        </w:rPr>
        <w:t>of</w:t>
      </w:r>
      <w:r w:rsidRPr="003B7EB8">
        <w:rPr>
          <w:color w:val="00B050"/>
          <w:spacing w:val="40"/>
        </w:rPr>
        <w:t xml:space="preserve"> </w:t>
      </w:r>
      <w:r w:rsidRPr="003B7EB8">
        <w:rPr>
          <w:color w:val="00B050"/>
        </w:rPr>
        <w:t>significant</w:t>
      </w:r>
      <w:r w:rsidRPr="003B7EB8">
        <w:rPr>
          <w:color w:val="00B050"/>
          <w:spacing w:val="40"/>
        </w:rPr>
        <w:t xml:space="preserve"> </w:t>
      </w:r>
      <w:r w:rsidRPr="003B7EB8">
        <w:rPr>
          <w:color w:val="00B050"/>
        </w:rPr>
        <w:t>oil</w:t>
      </w:r>
      <w:r w:rsidRPr="003B7EB8">
        <w:rPr>
          <w:color w:val="00B050"/>
          <w:spacing w:val="40"/>
        </w:rPr>
        <w:t xml:space="preserve"> </w:t>
      </w:r>
      <w:r w:rsidRPr="003B7EB8">
        <w:rPr>
          <w:color w:val="00B050"/>
        </w:rPr>
        <w:t>or</w:t>
      </w:r>
      <w:r w:rsidRPr="003B7EB8">
        <w:rPr>
          <w:color w:val="00B050"/>
          <w:spacing w:val="40"/>
        </w:rPr>
        <w:t xml:space="preserve"> </w:t>
      </w:r>
      <w:r w:rsidRPr="003B7EB8">
        <w:rPr>
          <w:color w:val="00B050"/>
        </w:rPr>
        <w:t>grease</w:t>
      </w:r>
      <w:r w:rsidRPr="003B7EB8">
        <w:rPr>
          <w:color w:val="00B050"/>
          <w:spacing w:val="40"/>
        </w:rPr>
        <w:t xml:space="preserve"> </w:t>
      </w:r>
      <w:r w:rsidRPr="003B7EB8">
        <w:rPr>
          <w:color w:val="00B050"/>
        </w:rPr>
        <w:t>films,</w:t>
      </w:r>
      <w:r w:rsidRPr="003B7EB8">
        <w:rPr>
          <w:color w:val="00B050"/>
          <w:spacing w:val="40"/>
        </w:rPr>
        <w:t xml:space="preserve"> </w:t>
      </w:r>
      <w:proofErr w:type="gramStart"/>
      <w:r w:rsidRPr="003B7EB8">
        <w:rPr>
          <w:color w:val="00B050"/>
        </w:rPr>
        <w:t>scums</w:t>
      </w:r>
      <w:proofErr w:type="gramEnd"/>
      <w:r w:rsidRPr="003B7EB8">
        <w:rPr>
          <w:color w:val="00B050"/>
          <w:spacing w:val="40"/>
        </w:rPr>
        <w:t xml:space="preserve"> </w:t>
      </w:r>
      <w:r w:rsidRPr="003B7EB8">
        <w:rPr>
          <w:color w:val="00B050"/>
        </w:rPr>
        <w:t>or</w:t>
      </w:r>
      <w:r w:rsidRPr="003B7EB8">
        <w:rPr>
          <w:color w:val="00B050"/>
          <w:spacing w:val="40"/>
        </w:rPr>
        <w:t xml:space="preserve"> </w:t>
      </w:r>
      <w:r w:rsidRPr="003B7EB8">
        <w:rPr>
          <w:color w:val="00B050"/>
        </w:rPr>
        <w:t xml:space="preserve">foams, floatable or suspended materials, or emission of objectionable </w:t>
      </w:r>
      <w:proofErr w:type="spellStart"/>
      <w:r w:rsidRPr="003B7EB8">
        <w:rPr>
          <w:color w:val="00B050"/>
        </w:rPr>
        <w:t>odour</w:t>
      </w:r>
      <w:proofErr w:type="spellEnd"/>
      <w:r w:rsidRPr="003B7EB8">
        <w:rPr>
          <w:color w:val="00B050"/>
        </w:rPr>
        <w:t>.</w:t>
      </w:r>
    </w:p>
    <w:p w14:paraId="27E173E8" w14:textId="0E697E3D" w:rsidR="0022177E" w:rsidRPr="003B7EB8" w:rsidRDefault="00F66882" w:rsidP="00D11369">
      <w:pPr>
        <w:pStyle w:val="ListParagraph"/>
        <w:numPr>
          <w:ilvl w:val="1"/>
          <w:numId w:val="1"/>
        </w:numPr>
        <w:tabs>
          <w:tab w:val="left" w:pos="1739"/>
          <w:tab w:val="left" w:pos="1740"/>
        </w:tabs>
        <w:spacing w:before="119"/>
        <w:ind w:left="1739" w:hanging="721"/>
        <w:rPr>
          <w:color w:val="00B050"/>
        </w:rPr>
      </w:pPr>
      <w:r w:rsidRPr="003B7EB8">
        <w:rPr>
          <w:color w:val="00B050"/>
        </w:rPr>
        <w:t>The</w:t>
      </w:r>
      <w:r w:rsidRPr="003B7EB8">
        <w:rPr>
          <w:color w:val="00B050"/>
          <w:spacing w:val="-8"/>
        </w:rPr>
        <w:t xml:space="preserve"> </w:t>
      </w:r>
      <w:r w:rsidRPr="003B7EB8">
        <w:rPr>
          <w:color w:val="00B050"/>
        </w:rPr>
        <w:t>dissolved</w:t>
      </w:r>
      <w:r w:rsidRPr="003B7EB8">
        <w:rPr>
          <w:color w:val="00B050"/>
          <w:spacing w:val="-8"/>
        </w:rPr>
        <w:t xml:space="preserve"> </w:t>
      </w:r>
      <w:r w:rsidRPr="003B7EB8">
        <w:rPr>
          <w:color w:val="00B050"/>
        </w:rPr>
        <w:t>oxygen</w:t>
      </w:r>
      <w:r w:rsidRPr="003B7EB8">
        <w:rPr>
          <w:color w:val="00B050"/>
          <w:spacing w:val="-8"/>
        </w:rPr>
        <w:t xml:space="preserve"> </w:t>
      </w:r>
      <w:r w:rsidRPr="003B7EB8">
        <w:rPr>
          <w:color w:val="00B050"/>
        </w:rPr>
        <w:t>concentration</w:t>
      </w:r>
      <w:r w:rsidRPr="003B7EB8">
        <w:rPr>
          <w:color w:val="00B050"/>
          <w:spacing w:val="-7"/>
        </w:rPr>
        <w:t xml:space="preserve"> </w:t>
      </w:r>
      <w:r w:rsidRPr="003B7EB8">
        <w:rPr>
          <w:color w:val="00B050"/>
        </w:rPr>
        <w:t>shall</w:t>
      </w:r>
      <w:r w:rsidRPr="003B7EB8">
        <w:rPr>
          <w:color w:val="00B050"/>
          <w:spacing w:val="-8"/>
        </w:rPr>
        <w:t xml:space="preserve"> </w:t>
      </w:r>
      <w:r w:rsidRPr="003B7EB8">
        <w:rPr>
          <w:color w:val="00B050"/>
        </w:rPr>
        <w:t>not</w:t>
      </w:r>
      <w:r w:rsidRPr="003B7EB8">
        <w:rPr>
          <w:color w:val="00B050"/>
          <w:spacing w:val="-8"/>
        </w:rPr>
        <w:t xml:space="preserve"> </w:t>
      </w:r>
      <w:r w:rsidRPr="003B7EB8">
        <w:rPr>
          <w:color w:val="00B050"/>
        </w:rPr>
        <w:t>be</w:t>
      </w:r>
      <w:r w:rsidRPr="003B7EB8">
        <w:rPr>
          <w:color w:val="00B050"/>
          <w:spacing w:val="-8"/>
        </w:rPr>
        <w:t xml:space="preserve"> </w:t>
      </w:r>
      <w:r w:rsidRPr="003B7EB8">
        <w:rPr>
          <w:color w:val="00B050"/>
        </w:rPr>
        <w:t>reduced</w:t>
      </w:r>
      <w:r w:rsidRPr="003B7EB8">
        <w:rPr>
          <w:color w:val="00B050"/>
          <w:spacing w:val="-7"/>
        </w:rPr>
        <w:t xml:space="preserve"> </w:t>
      </w:r>
      <w:r w:rsidRPr="003B7EB8">
        <w:rPr>
          <w:color w:val="00B050"/>
        </w:rPr>
        <w:t>below</w:t>
      </w:r>
      <w:r w:rsidRPr="003B7EB8">
        <w:rPr>
          <w:color w:val="00B050"/>
          <w:spacing w:val="-7"/>
        </w:rPr>
        <w:t xml:space="preserve"> </w:t>
      </w:r>
      <w:r w:rsidRPr="003B7EB8">
        <w:rPr>
          <w:color w:val="00B050"/>
        </w:rPr>
        <w:t>80%</w:t>
      </w:r>
      <w:r w:rsidRPr="003B7EB8">
        <w:rPr>
          <w:color w:val="00B050"/>
          <w:spacing w:val="-7"/>
        </w:rPr>
        <w:t xml:space="preserve"> </w:t>
      </w:r>
      <w:r w:rsidRPr="003B7EB8">
        <w:rPr>
          <w:color w:val="00B050"/>
        </w:rPr>
        <w:t>of</w:t>
      </w:r>
      <w:r w:rsidRPr="003B7EB8">
        <w:rPr>
          <w:color w:val="00B050"/>
          <w:spacing w:val="-8"/>
        </w:rPr>
        <w:t xml:space="preserve"> </w:t>
      </w:r>
      <w:r w:rsidRPr="003B7EB8">
        <w:rPr>
          <w:color w:val="00B050"/>
          <w:spacing w:val="-2"/>
        </w:rPr>
        <w:t>saturation.</w:t>
      </w:r>
    </w:p>
    <w:p w14:paraId="0F284F79" w14:textId="4CE0D5D3" w:rsidR="0022177E" w:rsidRPr="003B7EB8" w:rsidRDefault="00F66882" w:rsidP="00D11369">
      <w:pPr>
        <w:pStyle w:val="ListParagraph"/>
        <w:numPr>
          <w:ilvl w:val="1"/>
          <w:numId w:val="1"/>
        </w:numPr>
        <w:tabs>
          <w:tab w:val="left" w:pos="1739"/>
          <w:tab w:val="left" w:pos="1740"/>
        </w:tabs>
        <w:spacing w:before="120"/>
        <w:ind w:left="1739" w:hanging="721"/>
        <w:rPr>
          <w:color w:val="00B050"/>
        </w:rPr>
      </w:pPr>
      <w:r w:rsidRPr="003B7EB8">
        <w:rPr>
          <w:color w:val="00B050"/>
        </w:rPr>
        <w:t>The</w:t>
      </w:r>
      <w:r w:rsidRPr="003B7EB8">
        <w:rPr>
          <w:color w:val="00B050"/>
          <w:spacing w:val="-8"/>
        </w:rPr>
        <w:t xml:space="preserve"> </w:t>
      </w:r>
      <w:r w:rsidRPr="003B7EB8">
        <w:rPr>
          <w:color w:val="00B050"/>
        </w:rPr>
        <w:t>concentration</w:t>
      </w:r>
      <w:r w:rsidRPr="003B7EB8">
        <w:rPr>
          <w:color w:val="00B050"/>
          <w:spacing w:val="-7"/>
        </w:rPr>
        <w:t xml:space="preserve"> </w:t>
      </w:r>
      <w:r w:rsidRPr="003B7EB8">
        <w:rPr>
          <w:color w:val="00B050"/>
        </w:rPr>
        <w:t>of</w:t>
      </w:r>
      <w:r w:rsidRPr="003B7EB8">
        <w:rPr>
          <w:color w:val="00B050"/>
          <w:spacing w:val="-8"/>
        </w:rPr>
        <w:t xml:space="preserve"> </w:t>
      </w:r>
      <w:r w:rsidRPr="003B7EB8">
        <w:rPr>
          <w:color w:val="00B050"/>
        </w:rPr>
        <w:t>total</w:t>
      </w:r>
      <w:r w:rsidRPr="003B7EB8">
        <w:rPr>
          <w:color w:val="00B050"/>
          <w:spacing w:val="-5"/>
        </w:rPr>
        <w:t xml:space="preserve"> </w:t>
      </w:r>
      <w:r w:rsidRPr="003B7EB8">
        <w:rPr>
          <w:color w:val="00B050"/>
        </w:rPr>
        <w:t>ammoniacal</w:t>
      </w:r>
      <w:r w:rsidRPr="003B7EB8">
        <w:rPr>
          <w:color w:val="00B050"/>
          <w:spacing w:val="-7"/>
        </w:rPr>
        <w:t xml:space="preserve"> </w:t>
      </w:r>
      <w:r w:rsidRPr="003B7EB8">
        <w:rPr>
          <w:color w:val="00B050"/>
        </w:rPr>
        <w:t>nitrogen</w:t>
      </w:r>
      <w:r w:rsidRPr="003B7EB8">
        <w:rPr>
          <w:color w:val="00B050"/>
          <w:spacing w:val="-7"/>
        </w:rPr>
        <w:t xml:space="preserve"> </w:t>
      </w:r>
      <w:r w:rsidRPr="003B7EB8">
        <w:rPr>
          <w:color w:val="00B050"/>
        </w:rPr>
        <w:t>shall</w:t>
      </w:r>
      <w:r w:rsidRPr="003B7EB8">
        <w:rPr>
          <w:color w:val="00B050"/>
          <w:spacing w:val="-7"/>
        </w:rPr>
        <w:t xml:space="preserve"> </w:t>
      </w:r>
      <w:r w:rsidRPr="003B7EB8">
        <w:rPr>
          <w:color w:val="00B050"/>
        </w:rPr>
        <w:t>not</w:t>
      </w:r>
      <w:r w:rsidRPr="003B7EB8">
        <w:rPr>
          <w:color w:val="00B050"/>
          <w:spacing w:val="-7"/>
        </w:rPr>
        <w:t xml:space="preserve"> </w:t>
      </w:r>
      <w:r w:rsidRPr="003B7EB8">
        <w:rPr>
          <w:color w:val="00B050"/>
        </w:rPr>
        <w:t>exceed</w:t>
      </w:r>
      <w:r w:rsidRPr="003B7EB8">
        <w:rPr>
          <w:color w:val="00B050"/>
          <w:spacing w:val="-5"/>
        </w:rPr>
        <w:t xml:space="preserve"> </w:t>
      </w:r>
      <w:r w:rsidRPr="003B7EB8">
        <w:rPr>
          <w:color w:val="00B050"/>
        </w:rPr>
        <w:t>the</w:t>
      </w:r>
      <w:r w:rsidRPr="003B7EB8">
        <w:rPr>
          <w:color w:val="00B050"/>
          <w:spacing w:val="-6"/>
        </w:rPr>
        <w:t xml:space="preserve"> </w:t>
      </w:r>
      <w:r w:rsidRPr="003B7EB8">
        <w:rPr>
          <w:color w:val="00B050"/>
          <w:spacing w:val="-2"/>
        </w:rPr>
        <w:t>following:</w:t>
      </w:r>
    </w:p>
    <w:p w14:paraId="187D8451" w14:textId="6877D3F2" w:rsidR="0022177E" w:rsidRPr="003B7EB8" w:rsidRDefault="0022177E">
      <w:pPr>
        <w:pStyle w:val="BodyText"/>
        <w:spacing w:before="1"/>
        <w:rPr>
          <w:color w:val="00B050"/>
        </w:rPr>
      </w:pPr>
    </w:p>
    <w:tbl>
      <w:tblPr>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4"/>
        <w:gridCol w:w="1314"/>
        <w:gridCol w:w="1314"/>
        <w:gridCol w:w="1314"/>
        <w:gridCol w:w="1314"/>
        <w:gridCol w:w="1315"/>
      </w:tblGrid>
      <w:tr w:rsidR="00696B43" w:rsidRPr="00696B43" w14:paraId="02CEDF0B" w14:textId="12B41A20">
        <w:trPr>
          <w:trHeight w:val="244"/>
        </w:trPr>
        <w:tc>
          <w:tcPr>
            <w:tcW w:w="7885" w:type="dxa"/>
            <w:gridSpan w:val="6"/>
            <w:shd w:val="clear" w:color="auto" w:fill="D9D9D9"/>
          </w:tcPr>
          <w:p w14:paraId="2249C31C" w14:textId="7C1D7F93" w:rsidR="0022177E" w:rsidRPr="003B7EB8" w:rsidRDefault="00F66882">
            <w:pPr>
              <w:pStyle w:val="TableParagraph"/>
              <w:spacing w:line="224" w:lineRule="exact"/>
              <w:ind w:left="107"/>
              <w:rPr>
                <w:b/>
                <w:color w:val="00B050"/>
                <w:sz w:val="20"/>
              </w:rPr>
            </w:pPr>
            <w:r w:rsidRPr="003B7EB8">
              <w:rPr>
                <w:b/>
                <w:color w:val="00B050"/>
                <w:sz w:val="20"/>
              </w:rPr>
              <w:t>Salinity –</w:t>
            </w:r>
            <w:r w:rsidRPr="003B7EB8">
              <w:rPr>
                <w:b/>
                <w:color w:val="00B050"/>
                <w:spacing w:val="-2"/>
                <w:sz w:val="20"/>
              </w:rPr>
              <w:t xml:space="preserve"> </w:t>
            </w:r>
            <w:r w:rsidRPr="003B7EB8">
              <w:rPr>
                <w:b/>
                <w:color w:val="00B050"/>
                <w:sz w:val="20"/>
              </w:rPr>
              <w:t xml:space="preserve">10 </w:t>
            </w:r>
            <w:r w:rsidRPr="003B7EB8">
              <w:rPr>
                <w:b/>
                <w:color w:val="00B050"/>
                <w:spacing w:val="-4"/>
                <w:sz w:val="20"/>
              </w:rPr>
              <w:t>g/kg</w:t>
            </w:r>
          </w:p>
        </w:tc>
      </w:tr>
      <w:tr w:rsidR="00696B43" w:rsidRPr="00696B43" w14:paraId="521A3302" w14:textId="01BD05F9">
        <w:trPr>
          <w:trHeight w:val="243"/>
        </w:trPr>
        <w:tc>
          <w:tcPr>
            <w:tcW w:w="1314" w:type="dxa"/>
            <w:shd w:val="clear" w:color="auto" w:fill="D9D9D9"/>
          </w:tcPr>
          <w:p w14:paraId="554F629D" w14:textId="14E34F80" w:rsidR="0022177E" w:rsidRPr="003B7EB8" w:rsidRDefault="00F66882">
            <w:pPr>
              <w:pStyle w:val="TableParagraph"/>
              <w:spacing w:line="223" w:lineRule="exact"/>
              <w:ind w:left="107"/>
              <w:rPr>
                <w:b/>
                <w:color w:val="00B050"/>
                <w:sz w:val="20"/>
              </w:rPr>
            </w:pPr>
            <w:r w:rsidRPr="003B7EB8">
              <w:rPr>
                <w:b/>
                <w:color w:val="00B050"/>
                <w:spacing w:val="-5"/>
                <w:sz w:val="20"/>
              </w:rPr>
              <w:t>pH</w:t>
            </w:r>
          </w:p>
        </w:tc>
        <w:tc>
          <w:tcPr>
            <w:tcW w:w="1314" w:type="dxa"/>
            <w:shd w:val="clear" w:color="auto" w:fill="D9D9D9"/>
          </w:tcPr>
          <w:p w14:paraId="61871506" w14:textId="0B214250" w:rsidR="0022177E" w:rsidRPr="003B7EB8" w:rsidRDefault="00F66882">
            <w:pPr>
              <w:pStyle w:val="TableParagraph"/>
              <w:spacing w:line="223" w:lineRule="exact"/>
              <w:ind w:left="107"/>
              <w:rPr>
                <w:b/>
                <w:color w:val="00B050"/>
                <w:sz w:val="20"/>
              </w:rPr>
            </w:pPr>
            <w:r w:rsidRPr="003B7EB8">
              <w:rPr>
                <w:b/>
                <w:color w:val="00B050"/>
                <w:spacing w:val="-4"/>
                <w:sz w:val="20"/>
              </w:rPr>
              <w:t>10</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163E7EEB" w14:textId="19BD348A" w:rsidR="0022177E" w:rsidRPr="003B7EB8" w:rsidRDefault="00F66882">
            <w:pPr>
              <w:pStyle w:val="TableParagraph"/>
              <w:spacing w:line="223" w:lineRule="exact"/>
              <w:ind w:left="107"/>
              <w:rPr>
                <w:b/>
                <w:color w:val="00B050"/>
                <w:sz w:val="20"/>
              </w:rPr>
            </w:pPr>
            <w:r w:rsidRPr="003B7EB8">
              <w:rPr>
                <w:b/>
                <w:color w:val="00B050"/>
                <w:spacing w:val="-4"/>
                <w:sz w:val="20"/>
              </w:rPr>
              <w:t>15</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7697BAE2" w14:textId="107E9330" w:rsidR="0022177E" w:rsidRPr="003B7EB8" w:rsidRDefault="00F66882">
            <w:pPr>
              <w:pStyle w:val="TableParagraph"/>
              <w:spacing w:line="223" w:lineRule="exact"/>
              <w:ind w:left="107"/>
              <w:rPr>
                <w:b/>
                <w:color w:val="00B050"/>
                <w:sz w:val="20"/>
              </w:rPr>
            </w:pPr>
            <w:r w:rsidRPr="003B7EB8">
              <w:rPr>
                <w:b/>
                <w:color w:val="00B050"/>
                <w:spacing w:val="-4"/>
                <w:sz w:val="20"/>
              </w:rPr>
              <w:t>20</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35E9752D" w14:textId="1F512AF9" w:rsidR="0022177E" w:rsidRPr="003B7EB8" w:rsidRDefault="00F66882">
            <w:pPr>
              <w:pStyle w:val="TableParagraph"/>
              <w:spacing w:line="223" w:lineRule="exact"/>
              <w:ind w:left="107"/>
              <w:rPr>
                <w:b/>
                <w:color w:val="00B050"/>
                <w:sz w:val="20"/>
              </w:rPr>
            </w:pPr>
            <w:r w:rsidRPr="003B7EB8">
              <w:rPr>
                <w:b/>
                <w:color w:val="00B050"/>
                <w:spacing w:val="-4"/>
                <w:sz w:val="20"/>
              </w:rPr>
              <w:t>25</w:t>
            </w:r>
            <w:r w:rsidRPr="003B7EB8">
              <w:rPr>
                <w:b/>
                <w:color w:val="00B050"/>
                <w:spacing w:val="-4"/>
                <w:sz w:val="20"/>
                <w:vertAlign w:val="superscript"/>
              </w:rPr>
              <w:t>o</w:t>
            </w:r>
            <w:r w:rsidRPr="003B7EB8">
              <w:rPr>
                <w:b/>
                <w:color w:val="00B050"/>
                <w:spacing w:val="-4"/>
                <w:sz w:val="20"/>
              </w:rPr>
              <w:t>C</w:t>
            </w:r>
          </w:p>
        </w:tc>
        <w:tc>
          <w:tcPr>
            <w:tcW w:w="1315" w:type="dxa"/>
            <w:shd w:val="clear" w:color="auto" w:fill="D9D9D9"/>
          </w:tcPr>
          <w:p w14:paraId="5841099A" w14:textId="60ED1149" w:rsidR="0022177E" w:rsidRPr="003B7EB8" w:rsidRDefault="00F66882">
            <w:pPr>
              <w:pStyle w:val="TableParagraph"/>
              <w:spacing w:line="223" w:lineRule="exact"/>
              <w:ind w:left="107"/>
              <w:rPr>
                <w:b/>
                <w:color w:val="00B050"/>
                <w:sz w:val="20"/>
              </w:rPr>
            </w:pPr>
            <w:r w:rsidRPr="003B7EB8">
              <w:rPr>
                <w:b/>
                <w:color w:val="00B050"/>
                <w:spacing w:val="-4"/>
                <w:sz w:val="20"/>
              </w:rPr>
              <w:t>30</w:t>
            </w:r>
            <w:r w:rsidRPr="003B7EB8">
              <w:rPr>
                <w:b/>
                <w:color w:val="00B050"/>
                <w:spacing w:val="-4"/>
                <w:sz w:val="20"/>
                <w:vertAlign w:val="superscript"/>
              </w:rPr>
              <w:t>o</w:t>
            </w:r>
            <w:r w:rsidRPr="003B7EB8">
              <w:rPr>
                <w:b/>
                <w:color w:val="00B050"/>
                <w:spacing w:val="-4"/>
                <w:sz w:val="20"/>
              </w:rPr>
              <w:t>C</w:t>
            </w:r>
          </w:p>
        </w:tc>
      </w:tr>
      <w:tr w:rsidR="00696B43" w:rsidRPr="00696B43" w14:paraId="227165AA" w14:textId="26097B97">
        <w:trPr>
          <w:trHeight w:val="244"/>
        </w:trPr>
        <w:tc>
          <w:tcPr>
            <w:tcW w:w="1314" w:type="dxa"/>
          </w:tcPr>
          <w:p w14:paraId="5223BA4D" w14:textId="0F1858CB" w:rsidR="0022177E" w:rsidRPr="003B7EB8" w:rsidRDefault="00F66882">
            <w:pPr>
              <w:pStyle w:val="TableParagraph"/>
              <w:spacing w:line="224" w:lineRule="exact"/>
              <w:ind w:left="107"/>
              <w:rPr>
                <w:color w:val="00B050"/>
                <w:sz w:val="20"/>
              </w:rPr>
            </w:pPr>
            <w:r w:rsidRPr="003B7EB8">
              <w:rPr>
                <w:color w:val="00B050"/>
                <w:spacing w:val="-5"/>
                <w:sz w:val="20"/>
              </w:rPr>
              <w:t>7.0</w:t>
            </w:r>
          </w:p>
        </w:tc>
        <w:tc>
          <w:tcPr>
            <w:tcW w:w="1314" w:type="dxa"/>
          </w:tcPr>
          <w:p w14:paraId="3FAF0F5D" w14:textId="5C96CA0F" w:rsidR="0022177E" w:rsidRPr="003B7EB8" w:rsidRDefault="00F66882">
            <w:pPr>
              <w:pStyle w:val="TableParagraph"/>
              <w:spacing w:line="224" w:lineRule="exact"/>
              <w:ind w:left="107"/>
              <w:rPr>
                <w:color w:val="00B050"/>
                <w:sz w:val="20"/>
              </w:rPr>
            </w:pPr>
            <w:r w:rsidRPr="003B7EB8">
              <w:rPr>
                <w:color w:val="00B050"/>
                <w:spacing w:val="-5"/>
                <w:sz w:val="20"/>
              </w:rPr>
              <w:t>16</w:t>
            </w:r>
          </w:p>
        </w:tc>
        <w:tc>
          <w:tcPr>
            <w:tcW w:w="1314" w:type="dxa"/>
          </w:tcPr>
          <w:p w14:paraId="39ED3223" w14:textId="68607C99" w:rsidR="0022177E" w:rsidRPr="003B7EB8" w:rsidRDefault="00F66882">
            <w:pPr>
              <w:pStyle w:val="TableParagraph"/>
              <w:spacing w:line="224" w:lineRule="exact"/>
              <w:ind w:left="107"/>
              <w:rPr>
                <w:color w:val="00B050"/>
                <w:sz w:val="20"/>
              </w:rPr>
            </w:pPr>
            <w:r w:rsidRPr="003B7EB8">
              <w:rPr>
                <w:color w:val="00B050"/>
                <w:spacing w:val="-5"/>
                <w:sz w:val="20"/>
              </w:rPr>
              <w:t>12</w:t>
            </w:r>
          </w:p>
        </w:tc>
        <w:tc>
          <w:tcPr>
            <w:tcW w:w="1314" w:type="dxa"/>
          </w:tcPr>
          <w:p w14:paraId="5BA929E7" w14:textId="7AF93C22" w:rsidR="0022177E" w:rsidRPr="003B7EB8" w:rsidRDefault="00F66882">
            <w:pPr>
              <w:pStyle w:val="TableParagraph"/>
              <w:spacing w:line="224" w:lineRule="exact"/>
              <w:ind w:left="107"/>
              <w:rPr>
                <w:color w:val="00B050"/>
                <w:sz w:val="20"/>
              </w:rPr>
            </w:pPr>
            <w:r w:rsidRPr="003B7EB8">
              <w:rPr>
                <w:color w:val="00B050"/>
                <w:spacing w:val="-5"/>
                <w:sz w:val="20"/>
              </w:rPr>
              <w:t>7.7</w:t>
            </w:r>
          </w:p>
        </w:tc>
        <w:tc>
          <w:tcPr>
            <w:tcW w:w="1314" w:type="dxa"/>
          </w:tcPr>
          <w:p w14:paraId="03B95DCF" w14:textId="747A3F29" w:rsidR="0022177E" w:rsidRPr="003B7EB8" w:rsidRDefault="00F66882">
            <w:pPr>
              <w:pStyle w:val="TableParagraph"/>
              <w:spacing w:line="224" w:lineRule="exact"/>
              <w:ind w:left="107"/>
              <w:rPr>
                <w:color w:val="00B050"/>
                <w:sz w:val="20"/>
              </w:rPr>
            </w:pPr>
            <w:r w:rsidRPr="003B7EB8">
              <w:rPr>
                <w:color w:val="00B050"/>
                <w:spacing w:val="-5"/>
                <w:sz w:val="20"/>
              </w:rPr>
              <w:t>5.4</w:t>
            </w:r>
          </w:p>
        </w:tc>
        <w:tc>
          <w:tcPr>
            <w:tcW w:w="1315" w:type="dxa"/>
          </w:tcPr>
          <w:p w14:paraId="79508E56" w14:textId="79DCC89F" w:rsidR="0022177E" w:rsidRPr="003B7EB8" w:rsidRDefault="00F66882">
            <w:pPr>
              <w:pStyle w:val="TableParagraph"/>
              <w:spacing w:line="224" w:lineRule="exact"/>
              <w:ind w:left="107"/>
              <w:rPr>
                <w:color w:val="00B050"/>
                <w:sz w:val="20"/>
              </w:rPr>
            </w:pPr>
            <w:r w:rsidRPr="003B7EB8">
              <w:rPr>
                <w:color w:val="00B050"/>
                <w:spacing w:val="-5"/>
                <w:sz w:val="20"/>
              </w:rPr>
              <w:t>3.6</w:t>
            </w:r>
          </w:p>
        </w:tc>
      </w:tr>
      <w:tr w:rsidR="00696B43" w:rsidRPr="00696B43" w14:paraId="4CE56CF3" w14:textId="1FA79555">
        <w:trPr>
          <w:trHeight w:val="244"/>
        </w:trPr>
        <w:tc>
          <w:tcPr>
            <w:tcW w:w="1314" w:type="dxa"/>
          </w:tcPr>
          <w:p w14:paraId="7355FE4D" w14:textId="5CBAEB18" w:rsidR="0022177E" w:rsidRPr="003B7EB8" w:rsidRDefault="00F66882">
            <w:pPr>
              <w:pStyle w:val="TableParagraph"/>
              <w:spacing w:line="224" w:lineRule="exact"/>
              <w:ind w:left="107"/>
              <w:rPr>
                <w:color w:val="00B050"/>
                <w:sz w:val="20"/>
              </w:rPr>
            </w:pPr>
            <w:r w:rsidRPr="003B7EB8">
              <w:rPr>
                <w:color w:val="00B050"/>
                <w:spacing w:val="-5"/>
                <w:sz w:val="20"/>
              </w:rPr>
              <w:t>7.2</w:t>
            </w:r>
          </w:p>
        </w:tc>
        <w:tc>
          <w:tcPr>
            <w:tcW w:w="1314" w:type="dxa"/>
          </w:tcPr>
          <w:p w14:paraId="4509BE1E" w14:textId="06C74FEA" w:rsidR="0022177E" w:rsidRPr="003B7EB8" w:rsidRDefault="00F66882">
            <w:pPr>
              <w:pStyle w:val="TableParagraph"/>
              <w:spacing w:line="224" w:lineRule="exact"/>
              <w:ind w:left="107"/>
              <w:rPr>
                <w:color w:val="00B050"/>
                <w:sz w:val="20"/>
              </w:rPr>
            </w:pPr>
            <w:r w:rsidRPr="003B7EB8">
              <w:rPr>
                <w:color w:val="00B050"/>
                <w:spacing w:val="-5"/>
                <w:sz w:val="20"/>
              </w:rPr>
              <w:t>9.9</w:t>
            </w:r>
          </w:p>
        </w:tc>
        <w:tc>
          <w:tcPr>
            <w:tcW w:w="1314" w:type="dxa"/>
          </w:tcPr>
          <w:p w14:paraId="21CF5F57" w14:textId="7C309867" w:rsidR="0022177E" w:rsidRPr="003B7EB8" w:rsidRDefault="00F66882">
            <w:pPr>
              <w:pStyle w:val="TableParagraph"/>
              <w:spacing w:line="224" w:lineRule="exact"/>
              <w:ind w:left="107"/>
              <w:rPr>
                <w:color w:val="00B050"/>
                <w:sz w:val="20"/>
              </w:rPr>
            </w:pPr>
            <w:r w:rsidRPr="003B7EB8">
              <w:rPr>
                <w:color w:val="00B050"/>
                <w:spacing w:val="-5"/>
                <w:sz w:val="20"/>
              </w:rPr>
              <w:t>7.2</w:t>
            </w:r>
          </w:p>
        </w:tc>
        <w:tc>
          <w:tcPr>
            <w:tcW w:w="1314" w:type="dxa"/>
          </w:tcPr>
          <w:p w14:paraId="2B89494D" w14:textId="78C7FFB1" w:rsidR="0022177E" w:rsidRPr="003B7EB8" w:rsidRDefault="00F66882">
            <w:pPr>
              <w:pStyle w:val="TableParagraph"/>
              <w:spacing w:line="224" w:lineRule="exact"/>
              <w:ind w:left="107"/>
              <w:rPr>
                <w:color w:val="00B050"/>
                <w:sz w:val="20"/>
              </w:rPr>
            </w:pPr>
            <w:r w:rsidRPr="003B7EB8">
              <w:rPr>
                <w:color w:val="00B050"/>
                <w:spacing w:val="-5"/>
                <w:sz w:val="20"/>
              </w:rPr>
              <w:t>4.9</w:t>
            </w:r>
          </w:p>
        </w:tc>
        <w:tc>
          <w:tcPr>
            <w:tcW w:w="1314" w:type="dxa"/>
          </w:tcPr>
          <w:p w14:paraId="4CCDC765" w14:textId="14DABDE8" w:rsidR="0022177E" w:rsidRPr="003B7EB8" w:rsidRDefault="00F66882">
            <w:pPr>
              <w:pStyle w:val="TableParagraph"/>
              <w:spacing w:line="224" w:lineRule="exact"/>
              <w:ind w:left="107"/>
              <w:rPr>
                <w:color w:val="00B050"/>
                <w:sz w:val="20"/>
              </w:rPr>
            </w:pPr>
            <w:r w:rsidRPr="003B7EB8">
              <w:rPr>
                <w:color w:val="00B050"/>
                <w:spacing w:val="-5"/>
                <w:sz w:val="20"/>
              </w:rPr>
              <w:t>3.4</w:t>
            </w:r>
          </w:p>
        </w:tc>
        <w:tc>
          <w:tcPr>
            <w:tcW w:w="1315" w:type="dxa"/>
          </w:tcPr>
          <w:p w14:paraId="0D673EEB" w14:textId="661A7280" w:rsidR="0022177E" w:rsidRPr="003B7EB8" w:rsidRDefault="00F66882">
            <w:pPr>
              <w:pStyle w:val="TableParagraph"/>
              <w:spacing w:line="224" w:lineRule="exact"/>
              <w:ind w:left="107"/>
              <w:rPr>
                <w:color w:val="00B050"/>
                <w:sz w:val="20"/>
              </w:rPr>
            </w:pPr>
            <w:r w:rsidRPr="003B7EB8">
              <w:rPr>
                <w:color w:val="00B050"/>
                <w:spacing w:val="-5"/>
                <w:sz w:val="20"/>
              </w:rPr>
              <w:t>2.3</w:t>
            </w:r>
          </w:p>
        </w:tc>
      </w:tr>
      <w:tr w:rsidR="00696B43" w:rsidRPr="00696B43" w14:paraId="64E64634" w14:textId="3EE20FA2">
        <w:trPr>
          <w:trHeight w:val="244"/>
        </w:trPr>
        <w:tc>
          <w:tcPr>
            <w:tcW w:w="1314" w:type="dxa"/>
          </w:tcPr>
          <w:p w14:paraId="18918D3B" w14:textId="7C13B91E" w:rsidR="0022177E" w:rsidRPr="003B7EB8" w:rsidRDefault="00F66882">
            <w:pPr>
              <w:pStyle w:val="TableParagraph"/>
              <w:spacing w:line="224" w:lineRule="exact"/>
              <w:ind w:left="107"/>
              <w:rPr>
                <w:color w:val="00B050"/>
                <w:sz w:val="20"/>
              </w:rPr>
            </w:pPr>
            <w:r w:rsidRPr="003B7EB8">
              <w:rPr>
                <w:color w:val="00B050"/>
                <w:spacing w:val="-5"/>
                <w:sz w:val="20"/>
              </w:rPr>
              <w:t>7.4</w:t>
            </w:r>
          </w:p>
        </w:tc>
        <w:tc>
          <w:tcPr>
            <w:tcW w:w="1314" w:type="dxa"/>
          </w:tcPr>
          <w:p w14:paraId="22E3D9F1" w14:textId="0CD28A20" w:rsidR="0022177E" w:rsidRPr="003B7EB8" w:rsidRDefault="00F66882">
            <w:pPr>
              <w:pStyle w:val="TableParagraph"/>
              <w:spacing w:line="224" w:lineRule="exact"/>
              <w:ind w:left="107"/>
              <w:rPr>
                <w:color w:val="00B050"/>
                <w:sz w:val="20"/>
              </w:rPr>
            </w:pPr>
            <w:r w:rsidRPr="003B7EB8">
              <w:rPr>
                <w:color w:val="00B050"/>
                <w:spacing w:val="-5"/>
                <w:sz w:val="20"/>
              </w:rPr>
              <w:t>6.4</w:t>
            </w:r>
          </w:p>
        </w:tc>
        <w:tc>
          <w:tcPr>
            <w:tcW w:w="1314" w:type="dxa"/>
          </w:tcPr>
          <w:p w14:paraId="1A2CAD4C" w14:textId="0067D4C5" w:rsidR="0022177E" w:rsidRPr="003B7EB8" w:rsidRDefault="00F66882">
            <w:pPr>
              <w:pStyle w:val="TableParagraph"/>
              <w:spacing w:line="224" w:lineRule="exact"/>
              <w:ind w:left="107"/>
              <w:rPr>
                <w:color w:val="00B050"/>
                <w:sz w:val="20"/>
              </w:rPr>
            </w:pPr>
            <w:r w:rsidRPr="003B7EB8">
              <w:rPr>
                <w:color w:val="00B050"/>
                <w:spacing w:val="-5"/>
                <w:sz w:val="20"/>
              </w:rPr>
              <w:t>4.4</w:t>
            </w:r>
          </w:p>
        </w:tc>
        <w:tc>
          <w:tcPr>
            <w:tcW w:w="1314" w:type="dxa"/>
          </w:tcPr>
          <w:p w14:paraId="3F00FFAC" w14:textId="602A2018" w:rsidR="0022177E" w:rsidRPr="003B7EB8" w:rsidRDefault="00F66882">
            <w:pPr>
              <w:pStyle w:val="TableParagraph"/>
              <w:spacing w:line="224" w:lineRule="exact"/>
              <w:ind w:left="107"/>
              <w:rPr>
                <w:color w:val="00B050"/>
                <w:sz w:val="20"/>
              </w:rPr>
            </w:pPr>
            <w:r w:rsidRPr="003B7EB8">
              <w:rPr>
                <w:color w:val="00B050"/>
                <w:spacing w:val="-5"/>
                <w:sz w:val="20"/>
              </w:rPr>
              <w:t>3.0</w:t>
            </w:r>
          </w:p>
        </w:tc>
        <w:tc>
          <w:tcPr>
            <w:tcW w:w="1314" w:type="dxa"/>
          </w:tcPr>
          <w:p w14:paraId="245D32C4" w14:textId="5E69CAB6" w:rsidR="0022177E" w:rsidRPr="003B7EB8" w:rsidRDefault="00F66882">
            <w:pPr>
              <w:pStyle w:val="TableParagraph"/>
              <w:spacing w:line="224" w:lineRule="exact"/>
              <w:ind w:left="107"/>
              <w:rPr>
                <w:color w:val="00B050"/>
                <w:sz w:val="20"/>
              </w:rPr>
            </w:pPr>
            <w:r w:rsidRPr="003B7EB8">
              <w:rPr>
                <w:color w:val="00B050"/>
                <w:spacing w:val="-5"/>
                <w:sz w:val="20"/>
              </w:rPr>
              <w:t>2.1</w:t>
            </w:r>
          </w:p>
        </w:tc>
        <w:tc>
          <w:tcPr>
            <w:tcW w:w="1315" w:type="dxa"/>
          </w:tcPr>
          <w:p w14:paraId="26715568" w14:textId="605F30DA" w:rsidR="0022177E" w:rsidRPr="003B7EB8" w:rsidRDefault="00F66882">
            <w:pPr>
              <w:pStyle w:val="TableParagraph"/>
              <w:spacing w:line="224" w:lineRule="exact"/>
              <w:ind w:left="107"/>
              <w:rPr>
                <w:color w:val="00B050"/>
                <w:sz w:val="20"/>
              </w:rPr>
            </w:pPr>
            <w:r w:rsidRPr="003B7EB8">
              <w:rPr>
                <w:color w:val="00B050"/>
                <w:spacing w:val="-5"/>
                <w:sz w:val="20"/>
              </w:rPr>
              <w:t>1.5</w:t>
            </w:r>
          </w:p>
        </w:tc>
      </w:tr>
      <w:tr w:rsidR="00696B43" w:rsidRPr="00696B43" w14:paraId="4940F614" w14:textId="3DCB2AB0">
        <w:trPr>
          <w:trHeight w:val="243"/>
        </w:trPr>
        <w:tc>
          <w:tcPr>
            <w:tcW w:w="1314" w:type="dxa"/>
          </w:tcPr>
          <w:p w14:paraId="71202768" w14:textId="71816D1F" w:rsidR="0022177E" w:rsidRPr="003B7EB8" w:rsidRDefault="00F66882">
            <w:pPr>
              <w:pStyle w:val="TableParagraph"/>
              <w:spacing w:line="223" w:lineRule="exact"/>
              <w:ind w:left="107"/>
              <w:rPr>
                <w:color w:val="00B050"/>
                <w:sz w:val="20"/>
              </w:rPr>
            </w:pPr>
            <w:r w:rsidRPr="003B7EB8">
              <w:rPr>
                <w:color w:val="00B050"/>
                <w:spacing w:val="-5"/>
                <w:sz w:val="20"/>
              </w:rPr>
              <w:t>7.6</w:t>
            </w:r>
          </w:p>
        </w:tc>
        <w:tc>
          <w:tcPr>
            <w:tcW w:w="1314" w:type="dxa"/>
          </w:tcPr>
          <w:p w14:paraId="7994BDE9" w14:textId="0F0EADA8" w:rsidR="0022177E" w:rsidRPr="003B7EB8" w:rsidRDefault="00F66882">
            <w:pPr>
              <w:pStyle w:val="TableParagraph"/>
              <w:spacing w:line="223" w:lineRule="exact"/>
              <w:ind w:left="107"/>
              <w:rPr>
                <w:color w:val="00B050"/>
                <w:sz w:val="20"/>
              </w:rPr>
            </w:pPr>
            <w:r w:rsidRPr="003B7EB8">
              <w:rPr>
                <w:color w:val="00B050"/>
                <w:spacing w:val="-5"/>
                <w:sz w:val="20"/>
              </w:rPr>
              <w:t>4.1</w:t>
            </w:r>
          </w:p>
        </w:tc>
        <w:tc>
          <w:tcPr>
            <w:tcW w:w="1314" w:type="dxa"/>
          </w:tcPr>
          <w:p w14:paraId="5A467AAB" w14:textId="5310DA02" w:rsidR="0022177E" w:rsidRPr="003B7EB8" w:rsidRDefault="00F66882">
            <w:pPr>
              <w:pStyle w:val="TableParagraph"/>
              <w:spacing w:line="223" w:lineRule="exact"/>
              <w:ind w:left="107"/>
              <w:rPr>
                <w:color w:val="00B050"/>
                <w:sz w:val="20"/>
              </w:rPr>
            </w:pPr>
            <w:r w:rsidRPr="003B7EB8">
              <w:rPr>
                <w:color w:val="00B050"/>
                <w:spacing w:val="-5"/>
                <w:sz w:val="20"/>
              </w:rPr>
              <w:t>2.8</w:t>
            </w:r>
          </w:p>
        </w:tc>
        <w:tc>
          <w:tcPr>
            <w:tcW w:w="1314" w:type="dxa"/>
          </w:tcPr>
          <w:p w14:paraId="5CDCE908" w14:textId="343B8782" w:rsidR="0022177E" w:rsidRPr="003B7EB8" w:rsidRDefault="00F66882">
            <w:pPr>
              <w:pStyle w:val="TableParagraph"/>
              <w:spacing w:line="223" w:lineRule="exact"/>
              <w:ind w:left="107"/>
              <w:rPr>
                <w:color w:val="00B050"/>
                <w:sz w:val="20"/>
              </w:rPr>
            </w:pPr>
            <w:r w:rsidRPr="003B7EB8">
              <w:rPr>
                <w:color w:val="00B050"/>
                <w:spacing w:val="-5"/>
                <w:sz w:val="20"/>
              </w:rPr>
              <w:t>2.0</w:t>
            </w:r>
          </w:p>
        </w:tc>
        <w:tc>
          <w:tcPr>
            <w:tcW w:w="1314" w:type="dxa"/>
          </w:tcPr>
          <w:p w14:paraId="21E4BBDD" w14:textId="71051BA5" w:rsidR="0022177E" w:rsidRPr="003B7EB8" w:rsidRDefault="00F66882">
            <w:pPr>
              <w:pStyle w:val="TableParagraph"/>
              <w:spacing w:line="223" w:lineRule="exact"/>
              <w:ind w:left="107"/>
              <w:rPr>
                <w:color w:val="00B050"/>
                <w:sz w:val="20"/>
              </w:rPr>
            </w:pPr>
            <w:r w:rsidRPr="003B7EB8">
              <w:rPr>
                <w:color w:val="00B050"/>
                <w:spacing w:val="-5"/>
                <w:sz w:val="20"/>
              </w:rPr>
              <w:t>1.4</w:t>
            </w:r>
          </w:p>
        </w:tc>
        <w:tc>
          <w:tcPr>
            <w:tcW w:w="1315" w:type="dxa"/>
          </w:tcPr>
          <w:p w14:paraId="5F07CC99" w14:textId="39459753" w:rsidR="0022177E" w:rsidRPr="003B7EB8" w:rsidRDefault="00F66882">
            <w:pPr>
              <w:pStyle w:val="TableParagraph"/>
              <w:spacing w:line="223" w:lineRule="exact"/>
              <w:ind w:left="107"/>
              <w:rPr>
                <w:color w:val="00B050"/>
                <w:sz w:val="20"/>
              </w:rPr>
            </w:pPr>
            <w:r w:rsidRPr="003B7EB8">
              <w:rPr>
                <w:color w:val="00B050"/>
                <w:spacing w:val="-4"/>
                <w:sz w:val="20"/>
              </w:rPr>
              <w:t>0.99</w:t>
            </w:r>
          </w:p>
        </w:tc>
      </w:tr>
      <w:tr w:rsidR="00696B43" w:rsidRPr="00696B43" w14:paraId="66B05B1E" w14:textId="046DAF4E">
        <w:trPr>
          <w:trHeight w:val="244"/>
        </w:trPr>
        <w:tc>
          <w:tcPr>
            <w:tcW w:w="1314" w:type="dxa"/>
          </w:tcPr>
          <w:p w14:paraId="5C2D37B4" w14:textId="210D8DFF" w:rsidR="0022177E" w:rsidRPr="003B7EB8" w:rsidRDefault="00F66882">
            <w:pPr>
              <w:pStyle w:val="TableParagraph"/>
              <w:spacing w:line="224" w:lineRule="exact"/>
              <w:ind w:left="107"/>
              <w:rPr>
                <w:color w:val="00B050"/>
                <w:sz w:val="20"/>
              </w:rPr>
            </w:pPr>
            <w:r w:rsidRPr="003B7EB8">
              <w:rPr>
                <w:color w:val="00B050"/>
                <w:spacing w:val="-5"/>
                <w:sz w:val="20"/>
              </w:rPr>
              <w:t>7.8</w:t>
            </w:r>
          </w:p>
        </w:tc>
        <w:tc>
          <w:tcPr>
            <w:tcW w:w="1314" w:type="dxa"/>
          </w:tcPr>
          <w:p w14:paraId="4DBED772" w14:textId="358FA41C" w:rsidR="0022177E" w:rsidRPr="003B7EB8" w:rsidRDefault="00F66882">
            <w:pPr>
              <w:pStyle w:val="TableParagraph"/>
              <w:spacing w:line="224" w:lineRule="exact"/>
              <w:ind w:left="107"/>
              <w:rPr>
                <w:color w:val="00B050"/>
                <w:sz w:val="20"/>
              </w:rPr>
            </w:pPr>
            <w:r w:rsidRPr="003B7EB8">
              <w:rPr>
                <w:color w:val="00B050"/>
                <w:spacing w:val="-5"/>
                <w:sz w:val="20"/>
              </w:rPr>
              <w:t>2.6</w:t>
            </w:r>
          </w:p>
        </w:tc>
        <w:tc>
          <w:tcPr>
            <w:tcW w:w="1314" w:type="dxa"/>
          </w:tcPr>
          <w:p w14:paraId="2D5C0F33" w14:textId="6CD710C9" w:rsidR="0022177E" w:rsidRPr="003B7EB8" w:rsidRDefault="00F66882">
            <w:pPr>
              <w:pStyle w:val="TableParagraph"/>
              <w:spacing w:line="224" w:lineRule="exact"/>
              <w:ind w:left="107"/>
              <w:rPr>
                <w:color w:val="00B050"/>
                <w:sz w:val="20"/>
              </w:rPr>
            </w:pPr>
            <w:r w:rsidRPr="003B7EB8">
              <w:rPr>
                <w:color w:val="00B050"/>
                <w:spacing w:val="-5"/>
                <w:sz w:val="20"/>
              </w:rPr>
              <w:t>1.8</w:t>
            </w:r>
          </w:p>
        </w:tc>
        <w:tc>
          <w:tcPr>
            <w:tcW w:w="1314" w:type="dxa"/>
          </w:tcPr>
          <w:p w14:paraId="3FBFE8C0" w14:textId="0BE590CE" w:rsidR="0022177E" w:rsidRPr="003B7EB8" w:rsidRDefault="00F66882">
            <w:pPr>
              <w:pStyle w:val="TableParagraph"/>
              <w:spacing w:line="224" w:lineRule="exact"/>
              <w:ind w:left="107"/>
              <w:rPr>
                <w:color w:val="00B050"/>
                <w:sz w:val="20"/>
              </w:rPr>
            </w:pPr>
            <w:r w:rsidRPr="003B7EB8">
              <w:rPr>
                <w:color w:val="00B050"/>
                <w:spacing w:val="-5"/>
                <w:sz w:val="20"/>
              </w:rPr>
              <w:t>1.2</w:t>
            </w:r>
          </w:p>
        </w:tc>
        <w:tc>
          <w:tcPr>
            <w:tcW w:w="1314" w:type="dxa"/>
          </w:tcPr>
          <w:p w14:paraId="4050E3B1" w14:textId="3520FD7C" w:rsidR="0022177E" w:rsidRPr="003B7EB8" w:rsidRDefault="00F66882">
            <w:pPr>
              <w:pStyle w:val="TableParagraph"/>
              <w:spacing w:line="224" w:lineRule="exact"/>
              <w:ind w:left="107"/>
              <w:rPr>
                <w:color w:val="00B050"/>
                <w:sz w:val="20"/>
              </w:rPr>
            </w:pPr>
            <w:r w:rsidRPr="003B7EB8">
              <w:rPr>
                <w:color w:val="00B050"/>
                <w:spacing w:val="-4"/>
                <w:sz w:val="20"/>
              </w:rPr>
              <w:t>0.91</w:t>
            </w:r>
          </w:p>
        </w:tc>
        <w:tc>
          <w:tcPr>
            <w:tcW w:w="1315" w:type="dxa"/>
          </w:tcPr>
          <w:p w14:paraId="7A3BE440" w14:textId="728F744D" w:rsidR="0022177E" w:rsidRPr="003B7EB8" w:rsidRDefault="00F66882">
            <w:pPr>
              <w:pStyle w:val="TableParagraph"/>
              <w:spacing w:line="224" w:lineRule="exact"/>
              <w:ind w:left="107"/>
              <w:rPr>
                <w:color w:val="00B050"/>
                <w:sz w:val="20"/>
              </w:rPr>
            </w:pPr>
            <w:r w:rsidRPr="003B7EB8">
              <w:rPr>
                <w:color w:val="00B050"/>
                <w:spacing w:val="-4"/>
                <w:sz w:val="20"/>
              </w:rPr>
              <w:t>0.62</w:t>
            </w:r>
          </w:p>
        </w:tc>
      </w:tr>
      <w:tr w:rsidR="00696B43" w:rsidRPr="00696B43" w14:paraId="154D48D8" w14:textId="529E1B48">
        <w:trPr>
          <w:trHeight w:val="268"/>
        </w:trPr>
        <w:tc>
          <w:tcPr>
            <w:tcW w:w="1314" w:type="dxa"/>
          </w:tcPr>
          <w:p w14:paraId="16A46F15" w14:textId="14427B4F" w:rsidR="0022177E" w:rsidRPr="003B7EB8" w:rsidRDefault="00F66882">
            <w:pPr>
              <w:pStyle w:val="TableParagraph"/>
              <w:spacing w:line="248" w:lineRule="exact"/>
              <w:ind w:left="107"/>
              <w:rPr>
                <w:color w:val="00B050"/>
              </w:rPr>
            </w:pPr>
            <w:r w:rsidRPr="003B7EB8">
              <w:rPr>
                <w:color w:val="00B050"/>
                <w:spacing w:val="-5"/>
              </w:rPr>
              <w:t>8.0</w:t>
            </w:r>
          </w:p>
        </w:tc>
        <w:tc>
          <w:tcPr>
            <w:tcW w:w="1314" w:type="dxa"/>
          </w:tcPr>
          <w:p w14:paraId="3D4642A9" w14:textId="5D1E9B1E" w:rsidR="0022177E" w:rsidRPr="003B7EB8" w:rsidRDefault="00F66882">
            <w:pPr>
              <w:pStyle w:val="TableParagraph"/>
              <w:spacing w:line="248" w:lineRule="exact"/>
              <w:rPr>
                <w:color w:val="00B050"/>
              </w:rPr>
            </w:pPr>
            <w:r w:rsidRPr="003B7EB8">
              <w:rPr>
                <w:color w:val="00B050"/>
                <w:spacing w:val="-5"/>
              </w:rPr>
              <w:t>1.6</w:t>
            </w:r>
          </w:p>
        </w:tc>
        <w:tc>
          <w:tcPr>
            <w:tcW w:w="1314" w:type="dxa"/>
          </w:tcPr>
          <w:p w14:paraId="4B78128E" w14:textId="5F0B032C" w:rsidR="0022177E" w:rsidRPr="003B7EB8" w:rsidRDefault="00F66882">
            <w:pPr>
              <w:pStyle w:val="TableParagraph"/>
              <w:spacing w:line="248" w:lineRule="exact"/>
              <w:rPr>
                <w:color w:val="00B050"/>
              </w:rPr>
            </w:pPr>
            <w:r w:rsidRPr="003B7EB8">
              <w:rPr>
                <w:color w:val="00B050"/>
                <w:spacing w:val="-5"/>
              </w:rPr>
              <w:t>1.2</w:t>
            </w:r>
          </w:p>
        </w:tc>
        <w:tc>
          <w:tcPr>
            <w:tcW w:w="1314" w:type="dxa"/>
          </w:tcPr>
          <w:p w14:paraId="586C9E29" w14:textId="56FD9D5A" w:rsidR="0022177E" w:rsidRPr="003B7EB8" w:rsidRDefault="00F66882">
            <w:pPr>
              <w:pStyle w:val="TableParagraph"/>
              <w:spacing w:line="248" w:lineRule="exact"/>
              <w:rPr>
                <w:color w:val="00B050"/>
              </w:rPr>
            </w:pPr>
            <w:r w:rsidRPr="003B7EB8">
              <w:rPr>
                <w:color w:val="00B050"/>
                <w:spacing w:val="-4"/>
              </w:rPr>
              <w:t>0.80</w:t>
            </w:r>
          </w:p>
        </w:tc>
        <w:tc>
          <w:tcPr>
            <w:tcW w:w="1314" w:type="dxa"/>
          </w:tcPr>
          <w:p w14:paraId="59FC7D29" w14:textId="09859C30" w:rsidR="0022177E" w:rsidRPr="003B7EB8" w:rsidRDefault="00F66882">
            <w:pPr>
              <w:pStyle w:val="TableParagraph"/>
              <w:spacing w:line="248" w:lineRule="exact"/>
              <w:ind w:left="109"/>
              <w:rPr>
                <w:color w:val="00B050"/>
              </w:rPr>
            </w:pPr>
            <w:r w:rsidRPr="003B7EB8">
              <w:rPr>
                <w:color w:val="00B050"/>
                <w:spacing w:val="-4"/>
              </w:rPr>
              <w:t>0.57</w:t>
            </w:r>
          </w:p>
        </w:tc>
        <w:tc>
          <w:tcPr>
            <w:tcW w:w="1315" w:type="dxa"/>
          </w:tcPr>
          <w:p w14:paraId="465A67CF" w14:textId="6607C1AE" w:rsidR="0022177E" w:rsidRPr="003B7EB8" w:rsidRDefault="00F66882">
            <w:pPr>
              <w:pStyle w:val="TableParagraph"/>
              <w:spacing w:line="248" w:lineRule="exact"/>
              <w:ind w:left="109"/>
              <w:rPr>
                <w:color w:val="00B050"/>
              </w:rPr>
            </w:pPr>
            <w:r w:rsidRPr="003B7EB8">
              <w:rPr>
                <w:color w:val="00B050"/>
                <w:spacing w:val="-4"/>
              </w:rPr>
              <w:t>0.39</w:t>
            </w:r>
          </w:p>
        </w:tc>
      </w:tr>
      <w:tr w:rsidR="00696B43" w:rsidRPr="00696B43" w14:paraId="4F6BF159" w14:textId="56DEC6C1">
        <w:trPr>
          <w:trHeight w:val="268"/>
        </w:trPr>
        <w:tc>
          <w:tcPr>
            <w:tcW w:w="1314" w:type="dxa"/>
          </w:tcPr>
          <w:p w14:paraId="50F03560" w14:textId="354C2CEF" w:rsidR="0022177E" w:rsidRPr="003B7EB8" w:rsidRDefault="00F66882">
            <w:pPr>
              <w:pStyle w:val="TableParagraph"/>
              <w:spacing w:line="248" w:lineRule="exact"/>
              <w:ind w:left="107"/>
              <w:rPr>
                <w:color w:val="00B050"/>
              </w:rPr>
            </w:pPr>
            <w:r w:rsidRPr="003B7EB8">
              <w:rPr>
                <w:color w:val="00B050"/>
                <w:spacing w:val="-5"/>
              </w:rPr>
              <w:t>8.2</w:t>
            </w:r>
          </w:p>
        </w:tc>
        <w:tc>
          <w:tcPr>
            <w:tcW w:w="1314" w:type="dxa"/>
          </w:tcPr>
          <w:p w14:paraId="2A3C727A" w14:textId="1E073D2F" w:rsidR="0022177E" w:rsidRPr="003B7EB8" w:rsidRDefault="00F66882">
            <w:pPr>
              <w:pStyle w:val="TableParagraph"/>
              <w:spacing w:line="248" w:lineRule="exact"/>
              <w:rPr>
                <w:color w:val="00B050"/>
              </w:rPr>
            </w:pPr>
            <w:r w:rsidRPr="003B7EB8">
              <w:rPr>
                <w:color w:val="00B050"/>
                <w:spacing w:val="-5"/>
              </w:rPr>
              <w:t>1.1</w:t>
            </w:r>
          </w:p>
        </w:tc>
        <w:tc>
          <w:tcPr>
            <w:tcW w:w="1314" w:type="dxa"/>
          </w:tcPr>
          <w:p w14:paraId="6C007A8C" w14:textId="4ED2370A" w:rsidR="0022177E" w:rsidRPr="003B7EB8" w:rsidRDefault="00F66882">
            <w:pPr>
              <w:pStyle w:val="TableParagraph"/>
              <w:spacing w:line="248" w:lineRule="exact"/>
              <w:rPr>
                <w:color w:val="00B050"/>
              </w:rPr>
            </w:pPr>
            <w:r w:rsidRPr="003B7EB8">
              <w:rPr>
                <w:color w:val="00B050"/>
                <w:spacing w:val="-4"/>
              </w:rPr>
              <w:t>0.72</w:t>
            </w:r>
          </w:p>
        </w:tc>
        <w:tc>
          <w:tcPr>
            <w:tcW w:w="1314" w:type="dxa"/>
          </w:tcPr>
          <w:p w14:paraId="696A50F5" w14:textId="30E5841A" w:rsidR="0022177E" w:rsidRPr="003B7EB8" w:rsidRDefault="00F66882">
            <w:pPr>
              <w:pStyle w:val="TableParagraph"/>
              <w:spacing w:line="248" w:lineRule="exact"/>
              <w:ind w:left="109"/>
              <w:rPr>
                <w:color w:val="00B050"/>
              </w:rPr>
            </w:pPr>
            <w:r w:rsidRPr="003B7EB8">
              <w:rPr>
                <w:color w:val="00B050"/>
                <w:spacing w:val="-4"/>
              </w:rPr>
              <w:t>0.51</w:t>
            </w:r>
          </w:p>
        </w:tc>
        <w:tc>
          <w:tcPr>
            <w:tcW w:w="1314" w:type="dxa"/>
          </w:tcPr>
          <w:p w14:paraId="2EB0A9D6" w14:textId="3DDC9874" w:rsidR="0022177E" w:rsidRPr="003B7EB8" w:rsidRDefault="00F66882">
            <w:pPr>
              <w:pStyle w:val="TableParagraph"/>
              <w:spacing w:line="248" w:lineRule="exact"/>
              <w:ind w:left="109"/>
              <w:rPr>
                <w:color w:val="00B050"/>
              </w:rPr>
            </w:pPr>
            <w:r w:rsidRPr="003B7EB8">
              <w:rPr>
                <w:color w:val="00B050"/>
                <w:spacing w:val="-4"/>
              </w:rPr>
              <w:t>0.36</w:t>
            </w:r>
          </w:p>
        </w:tc>
        <w:tc>
          <w:tcPr>
            <w:tcW w:w="1315" w:type="dxa"/>
          </w:tcPr>
          <w:p w14:paraId="4A70409F" w14:textId="466CCC19" w:rsidR="0022177E" w:rsidRPr="003B7EB8" w:rsidRDefault="00F66882">
            <w:pPr>
              <w:pStyle w:val="TableParagraph"/>
              <w:spacing w:line="248" w:lineRule="exact"/>
              <w:ind w:left="109"/>
              <w:rPr>
                <w:color w:val="00B050"/>
              </w:rPr>
            </w:pPr>
            <w:r w:rsidRPr="003B7EB8">
              <w:rPr>
                <w:color w:val="00B050"/>
                <w:spacing w:val="-4"/>
              </w:rPr>
              <w:t>0.26</w:t>
            </w:r>
          </w:p>
        </w:tc>
      </w:tr>
      <w:tr w:rsidR="00696B43" w:rsidRPr="00696B43" w14:paraId="52CDCE90" w14:textId="72822B52">
        <w:trPr>
          <w:trHeight w:val="269"/>
        </w:trPr>
        <w:tc>
          <w:tcPr>
            <w:tcW w:w="1314" w:type="dxa"/>
          </w:tcPr>
          <w:p w14:paraId="7B16B826" w14:textId="13CD4827" w:rsidR="0022177E" w:rsidRPr="003B7EB8" w:rsidRDefault="00F66882">
            <w:pPr>
              <w:pStyle w:val="TableParagraph"/>
              <w:spacing w:before="1" w:line="248" w:lineRule="exact"/>
              <w:ind w:left="107"/>
              <w:rPr>
                <w:color w:val="00B050"/>
              </w:rPr>
            </w:pPr>
            <w:r w:rsidRPr="003B7EB8">
              <w:rPr>
                <w:color w:val="00B050"/>
                <w:spacing w:val="-5"/>
              </w:rPr>
              <w:t>8.4</w:t>
            </w:r>
          </w:p>
        </w:tc>
        <w:tc>
          <w:tcPr>
            <w:tcW w:w="1314" w:type="dxa"/>
          </w:tcPr>
          <w:p w14:paraId="31A37B52" w14:textId="03F93132" w:rsidR="0022177E" w:rsidRPr="003B7EB8" w:rsidRDefault="00F66882">
            <w:pPr>
              <w:pStyle w:val="TableParagraph"/>
              <w:spacing w:before="1" w:line="248" w:lineRule="exact"/>
              <w:rPr>
                <w:color w:val="00B050"/>
              </w:rPr>
            </w:pPr>
            <w:r w:rsidRPr="003B7EB8">
              <w:rPr>
                <w:color w:val="00B050"/>
                <w:spacing w:val="-4"/>
              </w:rPr>
              <w:t>0.67</w:t>
            </w:r>
          </w:p>
        </w:tc>
        <w:tc>
          <w:tcPr>
            <w:tcW w:w="1314" w:type="dxa"/>
          </w:tcPr>
          <w:p w14:paraId="67BED9D2" w14:textId="1679180E" w:rsidR="0022177E" w:rsidRPr="003B7EB8" w:rsidRDefault="00F66882">
            <w:pPr>
              <w:pStyle w:val="TableParagraph"/>
              <w:spacing w:before="1" w:line="248" w:lineRule="exact"/>
              <w:rPr>
                <w:color w:val="00B050"/>
              </w:rPr>
            </w:pPr>
            <w:r w:rsidRPr="003B7EB8">
              <w:rPr>
                <w:color w:val="00B050"/>
                <w:spacing w:val="-4"/>
              </w:rPr>
              <w:t>0.46</w:t>
            </w:r>
          </w:p>
        </w:tc>
        <w:tc>
          <w:tcPr>
            <w:tcW w:w="1314" w:type="dxa"/>
          </w:tcPr>
          <w:p w14:paraId="1FB72FBF" w14:textId="192B50BB" w:rsidR="0022177E" w:rsidRPr="003B7EB8" w:rsidRDefault="00F66882">
            <w:pPr>
              <w:pStyle w:val="TableParagraph"/>
              <w:spacing w:before="1" w:line="248" w:lineRule="exact"/>
              <w:ind w:left="109"/>
              <w:rPr>
                <w:color w:val="00B050"/>
              </w:rPr>
            </w:pPr>
            <w:r w:rsidRPr="003B7EB8">
              <w:rPr>
                <w:color w:val="00B050"/>
                <w:spacing w:val="-4"/>
              </w:rPr>
              <w:t>0.34</w:t>
            </w:r>
          </w:p>
        </w:tc>
        <w:tc>
          <w:tcPr>
            <w:tcW w:w="1314" w:type="dxa"/>
          </w:tcPr>
          <w:p w14:paraId="51AF7FC9" w14:textId="75944318" w:rsidR="0022177E" w:rsidRPr="003B7EB8" w:rsidRDefault="00F66882">
            <w:pPr>
              <w:pStyle w:val="TableParagraph"/>
              <w:spacing w:before="1" w:line="248" w:lineRule="exact"/>
              <w:ind w:left="109"/>
              <w:rPr>
                <w:color w:val="00B050"/>
              </w:rPr>
            </w:pPr>
            <w:r w:rsidRPr="003B7EB8">
              <w:rPr>
                <w:color w:val="00B050"/>
                <w:spacing w:val="-4"/>
              </w:rPr>
              <w:t>0.24</w:t>
            </w:r>
          </w:p>
        </w:tc>
        <w:tc>
          <w:tcPr>
            <w:tcW w:w="1315" w:type="dxa"/>
          </w:tcPr>
          <w:p w14:paraId="54C63436" w14:textId="26E9CDA0" w:rsidR="0022177E" w:rsidRPr="003B7EB8" w:rsidRDefault="00F66882">
            <w:pPr>
              <w:pStyle w:val="TableParagraph"/>
              <w:spacing w:before="1" w:line="248" w:lineRule="exact"/>
              <w:ind w:left="109"/>
              <w:rPr>
                <w:color w:val="00B050"/>
              </w:rPr>
            </w:pPr>
            <w:r w:rsidRPr="003B7EB8">
              <w:rPr>
                <w:color w:val="00B050"/>
                <w:spacing w:val="-4"/>
              </w:rPr>
              <w:t>0.17</w:t>
            </w:r>
          </w:p>
        </w:tc>
      </w:tr>
      <w:tr w:rsidR="00696B43" w:rsidRPr="00696B43" w14:paraId="15D6101F" w14:textId="3E9C4A90">
        <w:trPr>
          <w:trHeight w:val="268"/>
        </w:trPr>
        <w:tc>
          <w:tcPr>
            <w:tcW w:w="1314" w:type="dxa"/>
          </w:tcPr>
          <w:p w14:paraId="3C7A4713" w14:textId="46BE9CF9" w:rsidR="0022177E" w:rsidRPr="003B7EB8" w:rsidRDefault="00F66882">
            <w:pPr>
              <w:pStyle w:val="TableParagraph"/>
              <w:spacing w:line="248" w:lineRule="exact"/>
              <w:ind w:left="107"/>
              <w:rPr>
                <w:color w:val="00B050"/>
              </w:rPr>
            </w:pPr>
            <w:r w:rsidRPr="003B7EB8">
              <w:rPr>
                <w:color w:val="00B050"/>
                <w:spacing w:val="-5"/>
              </w:rPr>
              <w:t>8.6</w:t>
            </w:r>
          </w:p>
        </w:tc>
        <w:tc>
          <w:tcPr>
            <w:tcW w:w="1314" w:type="dxa"/>
          </w:tcPr>
          <w:p w14:paraId="3A0578CC" w14:textId="1A393290" w:rsidR="0022177E" w:rsidRPr="003B7EB8" w:rsidRDefault="00F66882">
            <w:pPr>
              <w:pStyle w:val="TableParagraph"/>
              <w:spacing w:line="248" w:lineRule="exact"/>
              <w:rPr>
                <w:color w:val="00B050"/>
              </w:rPr>
            </w:pPr>
            <w:r w:rsidRPr="003B7EB8">
              <w:rPr>
                <w:color w:val="00B050"/>
                <w:spacing w:val="-4"/>
              </w:rPr>
              <w:t>0.44</w:t>
            </w:r>
          </w:p>
        </w:tc>
        <w:tc>
          <w:tcPr>
            <w:tcW w:w="1314" w:type="dxa"/>
          </w:tcPr>
          <w:p w14:paraId="7EF7FC3A" w14:textId="30A40E63" w:rsidR="0022177E" w:rsidRPr="003B7EB8" w:rsidRDefault="00F66882">
            <w:pPr>
              <w:pStyle w:val="TableParagraph"/>
              <w:spacing w:line="248" w:lineRule="exact"/>
              <w:rPr>
                <w:color w:val="00B050"/>
              </w:rPr>
            </w:pPr>
            <w:r w:rsidRPr="003B7EB8">
              <w:rPr>
                <w:color w:val="00B050"/>
                <w:spacing w:val="-4"/>
              </w:rPr>
              <w:t>0.30</w:t>
            </w:r>
          </w:p>
        </w:tc>
        <w:tc>
          <w:tcPr>
            <w:tcW w:w="1314" w:type="dxa"/>
          </w:tcPr>
          <w:p w14:paraId="0A944046" w14:textId="4DF248B1" w:rsidR="0022177E" w:rsidRPr="003B7EB8" w:rsidRDefault="00F66882">
            <w:pPr>
              <w:pStyle w:val="TableParagraph"/>
              <w:spacing w:line="248" w:lineRule="exact"/>
              <w:ind w:left="109"/>
              <w:rPr>
                <w:color w:val="00B050"/>
              </w:rPr>
            </w:pPr>
            <w:r w:rsidRPr="003B7EB8">
              <w:rPr>
                <w:color w:val="00B050"/>
                <w:spacing w:val="-4"/>
              </w:rPr>
              <w:t>0.22</w:t>
            </w:r>
          </w:p>
        </w:tc>
        <w:tc>
          <w:tcPr>
            <w:tcW w:w="1314" w:type="dxa"/>
          </w:tcPr>
          <w:p w14:paraId="74727300" w14:textId="1E191B30" w:rsidR="0022177E" w:rsidRPr="003B7EB8" w:rsidRDefault="00F66882">
            <w:pPr>
              <w:pStyle w:val="TableParagraph"/>
              <w:spacing w:line="248" w:lineRule="exact"/>
              <w:ind w:left="109"/>
              <w:rPr>
                <w:color w:val="00B050"/>
              </w:rPr>
            </w:pPr>
            <w:r w:rsidRPr="003B7EB8">
              <w:rPr>
                <w:color w:val="00B050"/>
                <w:spacing w:val="-4"/>
              </w:rPr>
              <w:t>0.16</w:t>
            </w:r>
          </w:p>
        </w:tc>
        <w:tc>
          <w:tcPr>
            <w:tcW w:w="1315" w:type="dxa"/>
          </w:tcPr>
          <w:p w14:paraId="65B2C254" w14:textId="37792C11" w:rsidR="0022177E" w:rsidRPr="003B7EB8" w:rsidRDefault="00F66882">
            <w:pPr>
              <w:pStyle w:val="TableParagraph"/>
              <w:spacing w:line="248" w:lineRule="exact"/>
              <w:ind w:left="109"/>
              <w:rPr>
                <w:color w:val="00B050"/>
              </w:rPr>
            </w:pPr>
            <w:r w:rsidRPr="003B7EB8">
              <w:rPr>
                <w:color w:val="00B050"/>
                <w:spacing w:val="-4"/>
              </w:rPr>
              <w:t>0.12</w:t>
            </w:r>
          </w:p>
        </w:tc>
      </w:tr>
      <w:tr w:rsidR="00696B43" w:rsidRPr="00696B43" w14:paraId="2F2AED1E" w14:textId="1C75789E">
        <w:trPr>
          <w:trHeight w:val="268"/>
        </w:trPr>
        <w:tc>
          <w:tcPr>
            <w:tcW w:w="1314" w:type="dxa"/>
          </w:tcPr>
          <w:p w14:paraId="5035358D" w14:textId="53DEFE3C" w:rsidR="0022177E" w:rsidRPr="003B7EB8" w:rsidRDefault="00F66882">
            <w:pPr>
              <w:pStyle w:val="TableParagraph"/>
              <w:spacing w:line="248" w:lineRule="exact"/>
              <w:ind w:left="107"/>
              <w:rPr>
                <w:color w:val="00B050"/>
              </w:rPr>
            </w:pPr>
            <w:r w:rsidRPr="003B7EB8">
              <w:rPr>
                <w:color w:val="00B050"/>
                <w:spacing w:val="-5"/>
              </w:rPr>
              <w:t>8.8</w:t>
            </w:r>
          </w:p>
        </w:tc>
        <w:tc>
          <w:tcPr>
            <w:tcW w:w="1314" w:type="dxa"/>
          </w:tcPr>
          <w:p w14:paraId="24543638" w14:textId="31489D78" w:rsidR="0022177E" w:rsidRPr="003B7EB8" w:rsidRDefault="00F66882">
            <w:pPr>
              <w:pStyle w:val="TableParagraph"/>
              <w:spacing w:line="248" w:lineRule="exact"/>
              <w:rPr>
                <w:color w:val="00B050"/>
              </w:rPr>
            </w:pPr>
            <w:r w:rsidRPr="003B7EB8">
              <w:rPr>
                <w:color w:val="00B050"/>
                <w:spacing w:val="-4"/>
              </w:rPr>
              <w:t>0.28</w:t>
            </w:r>
          </w:p>
        </w:tc>
        <w:tc>
          <w:tcPr>
            <w:tcW w:w="1314" w:type="dxa"/>
          </w:tcPr>
          <w:p w14:paraId="4DB0CD92" w14:textId="7870EA4A" w:rsidR="0022177E" w:rsidRPr="003B7EB8" w:rsidRDefault="00F66882">
            <w:pPr>
              <w:pStyle w:val="TableParagraph"/>
              <w:spacing w:line="248" w:lineRule="exact"/>
              <w:rPr>
                <w:color w:val="00B050"/>
              </w:rPr>
            </w:pPr>
            <w:r w:rsidRPr="003B7EB8">
              <w:rPr>
                <w:color w:val="00B050"/>
                <w:spacing w:val="-4"/>
              </w:rPr>
              <w:t>0.21</w:t>
            </w:r>
          </w:p>
        </w:tc>
        <w:tc>
          <w:tcPr>
            <w:tcW w:w="1314" w:type="dxa"/>
          </w:tcPr>
          <w:p w14:paraId="12CB41F8" w14:textId="06E6D24C" w:rsidR="0022177E" w:rsidRPr="003B7EB8" w:rsidRDefault="00F66882">
            <w:pPr>
              <w:pStyle w:val="TableParagraph"/>
              <w:spacing w:line="248" w:lineRule="exact"/>
              <w:ind w:left="109"/>
              <w:rPr>
                <w:color w:val="00B050"/>
              </w:rPr>
            </w:pPr>
            <w:r w:rsidRPr="003B7EB8">
              <w:rPr>
                <w:color w:val="00B050"/>
                <w:spacing w:val="-4"/>
              </w:rPr>
              <w:t>0.15</w:t>
            </w:r>
          </w:p>
        </w:tc>
        <w:tc>
          <w:tcPr>
            <w:tcW w:w="1314" w:type="dxa"/>
          </w:tcPr>
          <w:p w14:paraId="1AAE7819" w14:textId="0AAFE173" w:rsidR="0022177E" w:rsidRPr="003B7EB8" w:rsidRDefault="00F66882">
            <w:pPr>
              <w:pStyle w:val="TableParagraph"/>
              <w:spacing w:line="248" w:lineRule="exact"/>
              <w:ind w:left="109"/>
              <w:rPr>
                <w:color w:val="00B050"/>
              </w:rPr>
            </w:pPr>
            <w:r w:rsidRPr="003B7EB8">
              <w:rPr>
                <w:color w:val="00B050"/>
                <w:spacing w:val="-4"/>
              </w:rPr>
              <w:t>0.12</w:t>
            </w:r>
          </w:p>
        </w:tc>
        <w:tc>
          <w:tcPr>
            <w:tcW w:w="1315" w:type="dxa"/>
          </w:tcPr>
          <w:p w14:paraId="324228FB" w14:textId="02E16893" w:rsidR="0022177E" w:rsidRPr="003B7EB8" w:rsidRDefault="00F66882">
            <w:pPr>
              <w:pStyle w:val="TableParagraph"/>
              <w:spacing w:line="248" w:lineRule="exact"/>
              <w:ind w:left="109"/>
              <w:rPr>
                <w:color w:val="00B050"/>
              </w:rPr>
            </w:pPr>
            <w:r w:rsidRPr="003B7EB8">
              <w:rPr>
                <w:color w:val="00B050"/>
                <w:spacing w:val="-4"/>
              </w:rPr>
              <w:t>0.09</w:t>
            </w:r>
          </w:p>
        </w:tc>
      </w:tr>
      <w:tr w:rsidR="0022177E" w:rsidRPr="003B7EB8" w14:paraId="62878246" w14:textId="2BAB1070">
        <w:trPr>
          <w:trHeight w:val="268"/>
        </w:trPr>
        <w:tc>
          <w:tcPr>
            <w:tcW w:w="1314" w:type="dxa"/>
          </w:tcPr>
          <w:p w14:paraId="1CD759C3" w14:textId="76E8D883" w:rsidR="0022177E" w:rsidRPr="003B7EB8" w:rsidRDefault="00F66882">
            <w:pPr>
              <w:pStyle w:val="TableParagraph"/>
              <w:spacing w:line="248" w:lineRule="exact"/>
              <w:ind w:left="107"/>
              <w:rPr>
                <w:color w:val="00B050"/>
              </w:rPr>
            </w:pPr>
            <w:r w:rsidRPr="003B7EB8">
              <w:rPr>
                <w:color w:val="00B050"/>
                <w:spacing w:val="-5"/>
              </w:rPr>
              <w:t>9.0</w:t>
            </w:r>
          </w:p>
        </w:tc>
        <w:tc>
          <w:tcPr>
            <w:tcW w:w="1314" w:type="dxa"/>
          </w:tcPr>
          <w:p w14:paraId="0C9B5AB8" w14:textId="3AEA6A6C" w:rsidR="0022177E" w:rsidRPr="003B7EB8" w:rsidRDefault="00F66882">
            <w:pPr>
              <w:pStyle w:val="TableParagraph"/>
              <w:spacing w:line="248" w:lineRule="exact"/>
              <w:rPr>
                <w:color w:val="00B050"/>
              </w:rPr>
            </w:pPr>
            <w:r w:rsidRPr="003B7EB8">
              <w:rPr>
                <w:color w:val="00B050"/>
                <w:spacing w:val="-4"/>
              </w:rPr>
              <w:t>0.19</w:t>
            </w:r>
          </w:p>
        </w:tc>
        <w:tc>
          <w:tcPr>
            <w:tcW w:w="1314" w:type="dxa"/>
          </w:tcPr>
          <w:p w14:paraId="3EF40642" w14:textId="29DCE51F" w:rsidR="0022177E" w:rsidRPr="003B7EB8" w:rsidRDefault="00F66882">
            <w:pPr>
              <w:pStyle w:val="TableParagraph"/>
              <w:spacing w:line="248" w:lineRule="exact"/>
              <w:rPr>
                <w:color w:val="00B050"/>
              </w:rPr>
            </w:pPr>
            <w:r w:rsidRPr="003B7EB8">
              <w:rPr>
                <w:color w:val="00B050"/>
                <w:spacing w:val="-4"/>
              </w:rPr>
              <w:t>0.14</w:t>
            </w:r>
          </w:p>
        </w:tc>
        <w:tc>
          <w:tcPr>
            <w:tcW w:w="1314" w:type="dxa"/>
          </w:tcPr>
          <w:p w14:paraId="32A0DB68" w14:textId="57060FC8" w:rsidR="0022177E" w:rsidRPr="003B7EB8" w:rsidRDefault="00F66882">
            <w:pPr>
              <w:pStyle w:val="TableParagraph"/>
              <w:spacing w:line="248" w:lineRule="exact"/>
              <w:ind w:left="109"/>
              <w:rPr>
                <w:color w:val="00B050"/>
              </w:rPr>
            </w:pPr>
            <w:r w:rsidRPr="003B7EB8">
              <w:rPr>
                <w:color w:val="00B050"/>
                <w:spacing w:val="-4"/>
              </w:rPr>
              <w:t>0.11</w:t>
            </w:r>
          </w:p>
        </w:tc>
        <w:tc>
          <w:tcPr>
            <w:tcW w:w="1314" w:type="dxa"/>
          </w:tcPr>
          <w:p w14:paraId="600DFEEB" w14:textId="53BFFE86" w:rsidR="0022177E" w:rsidRPr="003B7EB8" w:rsidRDefault="00F66882">
            <w:pPr>
              <w:pStyle w:val="TableParagraph"/>
              <w:spacing w:line="248" w:lineRule="exact"/>
              <w:ind w:left="109"/>
              <w:rPr>
                <w:color w:val="00B050"/>
              </w:rPr>
            </w:pPr>
            <w:r w:rsidRPr="003B7EB8">
              <w:rPr>
                <w:color w:val="00B050"/>
                <w:spacing w:val="-4"/>
              </w:rPr>
              <w:t>0.08</w:t>
            </w:r>
          </w:p>
        </w:tc>
        <w:tc>
          <w:tcPr>
            <w:tcW w:w="1315" w:type="dxa"/>
          </w:tcPr>
          <w:p w14:paraId="13F96AEB" w14:textId="5A709258" w:rsidR="0022177E" w:rsidRPr="003B7EB8" w:rsidRDefault="00F66882">
            <w:pPr>
              <w:pStyle w:val="TableParagraph"/>
              <w:spacing w:line="248" w:lineRule="exact"/>
              <w:ind w:left="109"/>
              <w:rPr>
                <w:color w:val="00B050"/>
              </w:rPr>
            </w:pPr>
            <w:r w:rsidRPr="003B7EB8">
              <w:rPr>
                <w:color w:val="00B050"/>
                <w:spacing w:val="-4"/>
              </w:rPr>
              <w:t>0.07</w:t>
            </w:r>
          </w:p>
        </w:tc>
      </w:tr>
    </w:tbl>
    <w:p w14:paraId="039DAD85" w14:textId="5CA263B0" w:rsidR="0022177E" w:rsidRPr="003B7EB8" w:rsidRDefault="0022177E">
      <w:pPr>
        <w:pStyle w:val="BodyText"/>
        <w:spacing w:before="4" w:after="1"/>
        <w:rPr>
          <w:color w:val="00B050"/>
        </w:rPr>
      </w:pPr>
    </w:p>
    <w:tbl>
      <w:tblPr>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4"/>
        <w:gridCol w:w="1314"/>
        <w:gridCol w:w="1314"/>
        <w:gridCol w:w="1314"/>
        <w:gridCol w:w="1314"/>
        <w:gridCol w:w="1315"/>
      </w:tblGrid>
      <w:tr w:rsidR="00696B43" w:rsidRPr="00696B43" w14:paraId="21F87DD5" w14:textId="16D448D9">
        <w:trPr>
          <w:trHeight w:val="244"/>
        </w:trPr>
        <w:tc>
          <w:tcPr>
            <w:tcW w:w="7885" w:type="dxa"/>
            <w:gridSpan w:val="6"/>
            <w:shd w:val="clear" w:color="auto" w:fill="D9D9D9"/>
          </w:tcPr>
          <w:p w14:paraId="531684FB" w14:textId="0B856083" w:rsidR="0022177E" w:rsidRPr="003B7EB8" w:rsidRDefault="00F66882">
            <w:pPr>
              <w:pStyle w:val="TableParagraph"/>
              <w:spacing w:line="224" w:lineRule="exact"/>
              <w:ind w:left="107"/>
              <w:rPr>
                <w:b/>
                <w:color w:val="00B050"/>
                <w:sz w:val="20"/>
              </w:rPr>
            </w:pPr>
            <w:r w:rsidRPr="003B7EB8">
              <w:rPr>
                <w:b/>
                <w:color w:val="00B050"/>
                <w:sz w:val="20"/>
              </w:rPr>
              <w:t>Salinity –</w:t>
            </w:r>
            <w:r w:rsidRPr="003B7EB8">
              <w:rPr>
                <w:b/>
                <w:color w:val="00B050"/>
                <w:spacing w:val="-2"/>
                <w:sz w:val="20"/>
              </w:rPr>
              <w:t xml:space="preserve"> </w:t>
            </w:r>
            <w:r w:rsidRPr="003B7EB8">
              <w:rPr>
                <w:b/>
                <w:color w:val="00B050"/>
                <w:sz w:val="20"/>
              </w:rPr>
              <w:t xml:space="preserve">20 </w:t>
            </w:r>
            <w:r w:rsidRPr="003B7EB8">
              <w:rPr>
                <w:b/>
                <w:color w:val="00B050"/>
                <w:spacing w:val="-4"/>
                <w:sz w:val="20"/>
              </w:rPr>
              <w:t>g/kg</w:t>
            </w:r>
          </w:p>
        </w:tc>
      </w:tr>
      <w:tr w:rsidR="00696B43" w:rsidRPr="00696B43" w14:paraId="6102AADF" w14:textId="4D06625A">
        <w:trPr>
          <w:trHeight w:val="244"/>
        </w:trPr>
        <w:tc>
          <w:tcPr>
            <w:tcW w:w="1314" w:type="dxa"/>
            <w:shd w:val="clear" w:color="auto" w:fill="D9D9D9"/>
          </w:tcPr>
          <w:p w14:paraId="55001664" w14:textId="12EBF75C" w:rsidR="0022177E" w:rsidRPr="003B7EB8" w:rsidRDefault="00F66882">
            <w:pPr>
              <w:pStyle w:val="TableParagraph"/>
              <w:spacing w:line="224" w:lineRule="exact"/>
              <w:ind w:left="107"/>
              <w:rPr>
                <w:b/>
                <w:color w:val="00B050"/>
                <w:sz w:val="20"/>
              </w:rPr>
            </w:pPr>
            <w:r w:rsidRPr="003B7EB8">
              <w:rPr>
                <w:b/>
                <w:color w:val="00B050"/>
                <w:spacing w:val="-5"/>
                <w:sz w:val="20"/>
              </w:rPr>
              <w:t>pH</w:t>
            </w:r>
          </w:p>
        </w:tc>
        <w:tc>
          <w:tcPr>
            <w:tcW w:w="1314" w:type="dxa"/>
            <w:shd w:val="clear" w:color="auto" w:fill="D9D9D9"/>
          </w:tcPr>
          <w:p w14:paraId="7F67D523" w14:textId="5CE53B25" w:rsidR="0022177E" w:rsidRPr="003B7EB8" w:rsidRDefault="00F66882">
            <w:pPr>
              <w:pStyle w:val="TableParagraph"/>
              <w:spacing w:line="224" w:lineRule="exact"/>
              <w:ind w:left="107"/>
              <w:rPr>
                <w:b/>
                <w:color w:val="00B050"/>
                <w:sz w:val="20"/>
              </w:rPr>
            </w:pPr>
            <w:r w:rsidRPr="003B7EB8">
              <w:rPr>
                <w:b/>
                <w:color w:val="00B050"/>
                <w:spacing w:val="-4"/>
                <w:sz w:val="20"/>
              </w:rPr>
              <w:t>10</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4D68A59C" w14:textId="3438B2E3" w:rsidR="0022177E" w:rsidRPr="003B7EB8" w:rsidRDefault="00F66882">
            <w:pPr>
              <w:pStyle w:val="TableParagraph"/>
              <w:spacing w:line="224" w:lineRule="exact"/>
              <w:ind w:left="107"/>
              <w:rPr>
                <w:b/>
                <w:color w:val="00B050"/>
                <w:sz w:val="20"/>
              </w:rPr>
            </w:pPr>
            <w:r w:rsidRPr="003B7EB8">
              <w:rPr>
                <w:b/>
                <w:color w:val="00B050"/>
                <w:spacing w:val="-4"/>
                <w:sz w:val="20"/>
              </w:rPr>
              <w:t>15</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42A6424A" w14:textId="65B5FA65" w:rsidR="0022177E" w:rsidRPr="003B7EB8" w:rsidRDefault="00F66882">
            <w:pPr>
              <w:pStyle w:val="TableParagraph"/>
              <w:spacing w:line="224" w:lineRule="exact"/>
              <w:ind w:left="107"/>
              <w:rPr>
                <w:b/>
                <w:color w:val="00B050"/>
                <w:sz w:val="20"/>
              </w:rPr>
            </w:pPr>
            <w:r w:rsidRPr="003B7EB8">
              <w:rPr>
                <w:b/>
                <w:color w:val="00B050"/>
                <w:spacing w:val="-4"/>
                <w:sz w:val="20"/>
              </w:rPr>
              <w:t>20</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7F49EAF1" w14:textId="5FD1FDCE" w:rsidR="0022177E" w:rsidRPr="003B7EB8" w:rsidRDefault="00F66882">
            <w:pPr>
              <w:pStyle w:val="TableParagraph"/>
              <w:spacing w:line="224" w:lineRule="exact"/>
              <w:ind w:left="107"/>
              <w:rPr>
                <w:b/>
                <w:color w:val="00B050"/>
                <w:sz w:val="20"/>
              </w:rPr>
            </w:pPr>
            <w:r w:rsidRPr="003B7EB8">
              <w:rPr>
                <w:b/>
                <w:color w:val="00B050"/>
                <w:spacing w:val="-4"/>
                <w:sz w:val="20"/>
              </w:rPr>
              <w:t>25</w:t>
            </w:r>
            <w:r w:rsidRPr="003B7EB8">
              <w:rPr>
                <w:b/>
                <w:color w:val="00B050"/>
                <w:spacing w:val="-4"/>
                <w:sz w:val="20"/>
                <w:vertAlign w:val="superscript"/>
              </w:rPr>
              <w:t>o</w:t>
            </w:r>
            <w:r w:rsidRPr="003B7EB8">
              <w:rPr>
                <w:b/>
                <w:color w:val="00B050"/>
                <w:spacing w:val="-4"/>
                <w:sz w:val="20"/>
              </w:rPr>
              <w:t>C</w:t>
            </w:r>
          </w:p>
        </w:tc>
        <w:tc>
          <w:tcPr>
            <w:tcW w:w="1315" w:type="dxa"/>
            <w:shd w:val="clear" w:color="auto" w:fill="D9D9D9"/>
          </w:tcPr>
          <w:p w14:paraId="51C72C7D" w14:textId="204332F3" w:rsidR="0022177E" w:rsidRPr="003B7EB8" w:rsidRDefault="00F66882">
            <w:pPr>
              <w:pStyle w:val="TableParagraph"/>
              <w:spacing w:line="224" w:lineRule="exact"/>
              <w:ind w:left="107"/>
              <w:rPr>
                <w:b/>
                <w:color w:val="00B050"/>
                <w:sz w:val="20"/>
              </w:rPr>
            </w:pPr>
            <w:r w:rsidRPr="003B7EB8">
              <w:rPr>
                <w:b/>
                <w:color w:val="00B050"/>
                <w:spacing w:val="-4"/>
                <w:sz w:val="20"/>
              </w:rPr>
              <w:t>30</w:t>
            </w:r>
            <w:r w:rsidRPr="003B7EB8">
              <w:rPr>
                <w:b/>
                <w:color w:val="00B050"/>
                <w:spacing w:val="-4"/>
                <w:sz w:val="20"/>
                <w:vertAlign w:val="superscript"/>
              </w:rPr>
              <w:t>o</w:t>
            </w:r>
            <w:r w:rsidRPr="003B7EB8">
              <w:rPr>
                <w:b/>
                <w:color w:val="00B050"/>
                <w:spacing w:val="-4"/>
                <w:sz w:val="20"/>
              </w:rPr>
              <w:t>C</w:t>
            </w:r>
          </w:p>
        </w:tc>
      </w:tr>
      <w:tr w:rsidR="00696B43" w:rsidRPr="00696B43" w14:paraId="40E9DB5C" w14:textId="5D4A5914">
        <w:trPr>
          <w:trHeight w:val="243"/>
        </w:trPr>
        <w:tc>
          <w:tcPr>
            <w:tcW w:w="1314" w:type="dxa"/>
          </w:tcPr>
          <w:p w14:paraId="3E6229B1" w14:textId="2C603799" w:rsidR="0022177E" w:rsidRPr="003B7EB8" w:rsidRDefault="00F66882">
            <w:pPr>
              <w:pStyle w:val="TableParagraph"/>
              <w:spacing w:line="223" w:lineRule="exact"/>
              <w:ind w:left="107"/>
              <w:rPr>
                <w:color w:val="00B050"/>
                <w:sz w:val="20"/>
              </w:rPr>
            </w:pPr>
            <w:r w:rsidRPr="003B7EB8">
              <w:rPr>
                <w:color w:val="00B050"/>
                <w:spacing w:val="-5"/>
                <w:sz w:val="20"/>
              </w:rPr>
              <w:t>7.0</w:t>
            </w:r>
          </w:p>
        </w:tc>
        <w:tc>
          <w:tcPr>
            <w:tcW w:w="1314" w:type="dxa"/>
          </w:tcPr>
          <w:p w14:paraId="56E64EBB" w14:textId="2AFE3242" w:rsidR="0022177E" w:rsidRPr="003B7EB8" w:rsidRDefault="00F66882">
            <w:pPr>
              <w:pStyle w:val="TableParagraph"/>
              <w:spacing w:line="223" w:lineRule="exact"/>
              <w:ind w:left="107"/>
              <w:rPr>
                <w:color w:val="00B050"/>
                <w:sz w:val="20"/>
              </w:rPr>
            </w:pPr>
            <w:r w:rsidRPr="003B7EB8">
              <w:rPr>
                <w:color w:val="00B050"/>
                <w:spacing w:val="-5"/>
                <w:sz w:val="20"/>
              </w:rPr>
              <w:t>17</w:t>
            </w:r>
          </w:p>
        </w:tc>
        <w:tc>
          <w:tcPr>
            <w:tcW w:w="1314" w:type="dxa"/>
          </w:tcPr>
          <w:p w14:paraId="5C673732" w14:textId="0CC867EF" w:rsidR="0022177E" w:rsidRPr="003B7EB8" w:rsidRDefault="00F66882">
            <w:pPr>
              <w:pStyle w:val="TableParagraph"/>
              <w:spacing w:line="223" w:lineRule="exact"/>
              <w:ind w:left="107"/>
              <w:rPr>
                <w:color w:val="00B050"/>
                <w:sz w:val="20"/>
              </w:rPr>
            </w:pPr>
            <w:r w:rsidRPr="003B7EB8">
              <w:rPr>
                <w:color w:val="00B050"/>
                <w:spacing w:val="-5"/>
                <w:sz w:val="20"/>
              </w:rPr>
              <w:t>12</w:t>
            </w:r>
          </w:p>
        </w:tc>
        <w:tc>
          <w:tcPr>
            <w:tcW w:w="1314" w:type="dxa"/>
          </w:tcPr>
          <w:p w14:paraId="7EBD5C24" w14:textId="03E84357" w:rsidR="0022177E" w:rsidRPr="003B7EB8" w:rsidRDefault="00F66882">
            <w:pPr>
              <w:pStyle w:val="TableParagraph"/>
              <w:spacing w:line="223" w:lineRule="exact"/>
              <w:ind w:left="107"/>
              <w:rPr>
                <w:color w:val="00B050"/>
                <w:sz w:val="20"/>
              </w:rPr>
            </w:pPr>
            <w:r w:rsidRPr="003B7EB8">
              <w:rPr>
                <w:color w:val="00B050"/>
                <w:spacing w:val="-5"/>
                <w:sz w:val="20"/>
              </w:rPr>
              <w:t>8.0</w:t>
            </w:r>
          </w:p>
        </w:tc>
        <w:tc>
          <w:tcPr>
            <w:tcW w:w="1314" w:type="dxa"/>
          </w:tcPr>
          <w:p w14:paraId="4184CF42" w14:textId="4E53AF67" w:rsidR="0022177E" w:rsidRPr="003B7EB8" w:rsidRDefault="00F66882">
            <w:pPr>
              <w:pStyle w:val="TableParagraph"/>
              <w:spacing w:line="223" w:lineRule="exact"/>
              <w:ind w:left="107"/>
              <w:rPr>
                <w:color w:val="00B050"/>
                <w:sz w:val="20"/>
              </w:rPr>
            </w:pPr>
            <w:r w:rsidRPr="003B7EB8">
              <w:rPr>
                <w:color w:val="00B050"/>
                <w:spacing w:val="-5"/>
                <w:sz w:val="20"/>
              </w:rPr>
              <w:t>5.4</w:t>
            </w:r>
          </w:p>
        </w:tc>
        <w:tc>
          <w:tcPr>
            <w:tcW w:w="1315" w:type="dxa"/>
          </w:tcPr>
          <w:p w14:paraId="1F0FEC52" w14:textId="00B5E622" w:rsidR="0022177E" w:rsidRPr="003B7EB8" w:rsidRDefault="00F66882">
            <w:pPr>
              <w:pStyle w:val="TableParagraph"/>
              <w:spacing w:line="223" w:lineRule="exact"/>
              <w:ind w:left="107"/>
              <w:rPr>
                <w:color w:val="00B050"/>
                <w:sz w:val="20"/>
              </w:rPr>
            </w:pPr>
            <w:r w:rsidRPr="003B7EB8">
              <w:rPr>
                <w:color w:val="00B050"/>
                <w:spacing w:val="-5"/>
                <w:sz w:val="20"/>
              </w:rPr>
              <w:t>3.9</w:t>
            </w:r>
          </w:p>
        </w:tc>
      </w:tr>
      <w:tr w:rsidR="00696B43" w:rsidRPr="00696B43" w14:paraId="18B187EE" w14:textId="3B8ECBD2">
        <w:trPr>
          <w:trHeight w:val="244"/>
        </w:trPr>
        <w:tc>
          <w:tcPr>
            <w:tcW w:w="1314" w:type="dxa"/>
          </w:tcPr>
          <w:p w14:paraId="66911C88" w14:textId="53F280E2" w:rsidR="0022177E" w:rsidRPr="003B7EB8" w:rsidRDefault="00F66882">
            <w:pPr>
              <w:pStyle w:val="TableParagraph"/>
              <w:spacing w:line="224" w:lineRule="exact"/>
              <w:ind w:left="107"/>
              <w:rPr>
                <w:color w:val="00B050"/>
                <w:sz w:val="20"/>
              </w:rPr>
            </w:pPr>
            <w:r w:rsidRPr="003B7EB8">
              <w:rPr>
                <w:color w:val="00B050"/>
                <w:spacing w:val="-5"/>
                <w:sz w:val="20"/>
              </w:rPr>
              <w:t>7.2</w:t>
            </w:r>
          </w:p>
        </w:tc>
        <w:tc>
          <w:tcPr>
            <w:tcW w:w="1314" w:type="dxa"/>
          </w:tcPr>
          <w:p w14:paraId="68006B84" w14:textId="5E78D05B" w:rsidR="0022177E" w:rsidRPr="003B7EB8" w:rsidRDefault="00F66882">
            <w:pPr>
              <w:pStyle w:val="TableParagraph"/>
              <w:spacing w:line="224" w:lineRule="exact"/>
              <w:ind w:left="107"/>
              <w:rPr>
                <w:color w:val="00B050"/>
                <w:sz w:val="20"/>
              </w:rPr>
            </w:pPr>
            <w:r w:rsidRPr="003B7EB8">
              <w:rPr>
                <w:color w:val="00B050"/>
                <w:spacing w:val="-5"/>
                <w:sz w:val="20"/>
              </w:rPr>
              <w:t>11</w:t>
            </w:r>
          </w:p>
        </w:tc>
        <w:tc>
          <w:tcPr>
            <w:tcW w:w="1314" w:type="dxa"/>
          </w:tcPr>
          <w:p w14:paraId="7329862F" w14:textId="738743DC" w:rsidR="0022177E" w:rsidRPr="003B7EB8" w:rsidRDefault="00F66882">
            <w:pPr>
              <w:pStyle w:val="TableParagraph"/>
              <w:spacing w:line="224" w:lineRule="exact"/>
              <w:ind w:left="106"/>
              <w:rPr>
                <w:color w:val="00B050"/>
                <w:sz w:val="20"/>
              </w:rPr>
            </w:pPr>
            <w:r w:rsidRPr="003B7EB8">
              <w:rPr>
                <w:color w:val="00B050"/>
                <w:spacing w:val="-5"/>
                <w:sz w:val="20"/>
              </w:rPr>
              <w:t>7.4</w:t>
            </w:r>
          </w:p>
        </w:tc>
        <w:tc>
          <w:tcPr>
            <w:tcW w:w="1314" w:type="dxa"/>
          </w:tcPr>
          <w:p w14:paraId="1B0DB41C" w14:textId="5812007B" w:rsidR="0022177E" w:rsidRPr="003B7EB8" w:rsidRDefault="00F66882">
            <w:pPr>
              <w:pStyle w:val="TableParagraph"/>
              <w:spacing w:line="224" w:lineRule="exact"/>
              <w:ind w:left="107"/>
              <w:rPr>
                <w:color w:val="00B050"/>
                <w:sz w:val="20"/>
              </w:rPr>
            </w:pPr>
            <w:r w:rsidRPr="003B7EB8">
              <w:rPr>
                <w:color w:val="00B050"/>
                <w:spacing w:val="-5"/>
                <w:sz w:val="20"/>
              </w:rPr>
              <w:t>5.1</w:t>
            </w:r>
          </w:p>
        </w:tc>
        <w:tc>
          <w:tcPr>
            <w:tcW w:w="1314" w:type="dxa"/>
          </w:tcPr>
          <w:p w14:paraId="77C35389" w14:textId="0B10A5B1" w:rsidR="0022177E" w:rsidRPr="003B7EB8" w:rsidRDefault="00F66882">
            <w:pPr>
              <w:pStyle w:val="TableParagraph"/>
              <w:spacing w:line="224" w:lineRule="exact"/>
              <w:ind w:left="107"/>
              <w:rPr>
                <w:color w:val="00B050"/>
                <w:sz w:val="20"/>
              </w:rPr>
            </w:pPr>
            <w:r w:rsidRPr="003B7EB8">
              <w:rPr>
                <w:color w:val="00B050"/>
                <w:spacing w:val="-5"/>
                <w:sz w:val="20"/>
              </w:rPr>
              <w:t>3.6</w:t>
            </w:r>
          </w:p>
        </w:tc>
        <w:tc>
          <w:tcPr>
            <w:tcW w:w="1315" w:type="dxa"/>
          </w:tcPr>
          <w:p w14:paraId="1B68A5E8" w14:textId="5E8F53CD" w:rsidR="0022177E" w:rsidRPr="003B7EB8" w:rsidRDefault="00F66882">
            <w:pPr>
              <w:pStyle w:val="TableParagraph"/>
              <w:spacing w:line="224" w:lineRule="exact"/>
              <w:ind w:left="107"/>
              <w:rPr>
                <w:color w:val="00B050"/>
                <w:sz w:val="20"/>
              </w:rPr>
            </w:pPr>
            <w:r w:rsidRPr="003B7EB8">
              <w:rPr>
                <w:color w:val="00B050"/>
                <w:spacing w:val="-5"/>
                <w:sz w:val="20"/>
              </w:rPr>
              <w:t>2.5</w:t>
            </w:r>
          </w:p>
        </w:tc>
      </w:tr>
      <w:tr w:rsidR="00696B43" w:rsidRPr="00696B43" w14:paraId="12EB7AB4" w14:textId="6AE0E7B7">
        <w:trPr>
          <w:trHeight w:val="244"/>
        </w:trPr>
        <w:tc>
          <w:tcPr>
            <w:tcW w:w="1314" w:type="dxa"/>
          </w:tcPr>
          <w:p w14:paraId="6DB87659" w14:textId="305447AE" w:rsidR="0022177E" w:rsidRPr="003B7EB8" w:rsidRDefault="00F66882">
            <w:pPr>
              <w:pStyle w:val="TableParagraph"/>
              <w:spacing w:line="224" w:lineRule="exact"/>
              <w:ind w:left="107"/>
              <w:rPr>
                <w:color w:val="00B050"/>
                <w:sz w:val="20"/>
              </w:rPr>
            </w:pPr>
            <w:r w:rsidRPr="003B7EB8">
              <w:rPr>
                <w:color w:val="00B050"/>
                <w:spacing w:val="-5"/>
                <w:sz w:val="20"/>
              </w:rPr>
              <w:t>7.4</w:t>
            </w:r>
          </w:p>
        </w:tc>
        <w:tc>
          <w:tcPr>
            <w:tcW w:w="1314" w:type="dxa"/>
          </w:tcPr>
          <w:p w14:paraId="58A119B5" w14:textId="63989527" w:rsidR="0022177E" w:rsidRPr="003B7EB8" w:rsidRDefault="00F66882">
            <w:pPr>
              <w:pStyle w:val="TableParagraph"/>
              <w:spacing w:line="224" w:lineRule="exact"/>
              <w:ind w:left="107"/>
              <w:rPr>
                <w:color w:val="00B050"/>
                <w:sz w:val="20"/>
              </w:rPr>
            </w:pPr>
            <w:r w:rsidRPr="003B7EB8">
              <w:rPr>
                <w:color w:val="00B050"/>
                <w:spacing w:val="-5"/>
                <w:sz w:val="20"/>
              </w:rPr>
              <w:t>6.7</w:t>
            </w:r>
          </w:p>
        </w:tc>
        <w:tc>
          <w:tcPr>
            <w:tcW w:w="1314" w:type="dxa"/>
          </w:tcPr>
          <w:p w14:paraId="37642BD1" w14:textId="3AE98736" w:rsidR="0022177E" w:rsidRPr="003B7EB8" w:rsidRDefault="00F66882">
            <w:pPr>
              <w:pStyle w:val="TableParagraph"/>
              <w:spacing w:line="224" w:lineRule="exact"/>
              <w:ind w:left="107"/>
              <w:rPr>
                <w:color w:val="00B050"/>
                <w:sz w:val="20"/>
              </w:rPr>
            </w:pPr>
            <w:r w:rsidRPr="003B7EB8">
              <w:rPr>
                <w:color w:val="00B050"/>
                <w:spacing w:val="-5"/>
                <w:sz w:val="20"/>
              </w:rPr>
              <w:t>4.6</w:t>
            </w:r>
          </w:p>
        </w:tc>
        <w:tc>
          <w:tcPr>
            <w:tcW w:w="1314" w:type="dxa"/>
          </w:tcPr>
          <w:p w14:paraId="18F1BC75" w14:textId="6D9A87CC" w:rsidR="0022177E" w:rsidRPr="003B7EB8" w:rsidRDefault="00F66882">
            <w:pPr>
              <w:pStyle w:val="TableParagraph"/>
              <w:spacing w:line="224" w:lineRule="exact"/>
              <w:ind w:left="107"/>
              <w:rPr>
                <w:color w:val="00B050"/>
                <w:sz w:val="20"/>
              </w:rPr>
            </w:pPr>
            <w:r w:rsidRPr="003B7EB8">
              <w:rPr>
                <w:color w:val="00B050"/>
                <w:spacing w:val="-5"/>
                <w:sz w:val="20"/>
              </w:rPr>
              <w:t>3.4</w:t>
            </w:r>
          </w:p>
        </w:tc>
        <w:tc>
          <w:tcPr>
            <w:tcW w:w="1314" w:type="dxa"/>
          </w:tcPr>
          <w:p w14:paraId="0CD78B94" w14:textId="4E1F1D3E" w:rsidR="0022177E" w:rsidRPr="003B7EB8" w:rsidRDefault="00F66882">
            <w:pPr>
              <w:pStyle w:val="TableParagraph"/>
              <w:spacing w:line="224" w:lineRule="exact"/>
              <w:ind w:left="107"/>
              <w:rPr>
                <w:color w:val="00B050"/>
                <w:sz w:val="20"/>
              </w:rPr>
            </w:pPr>
            <w:r w:rsidRPr="003B7EB8">
              <w:rPr>
                <w:color w:val="00B050"/>
                <w:spacing w:val="-5"/>
                <w:sz w:val="20"/>
              </w:rPr>
              <w:t>2.2</w:t>
            </w:r>
          </w:p>
        </w:tc>
        <w:tc>
          <w:tcPr>
            <w:tcW w:w="1315" w:type="dxa"/>
          </w:tcPr>
          <w:p w14:paraId="441273A6" w14:textId="2B800F8A" w:rsidR="0022177E" w:rsidRPr="003B7EB8" w:rsidRDefault="00F66882">
            <w:pPr>
              <w:pStyle w:val="TableParagraph"/>
              <w:spacing w:line="224" w:lineRule="exact"/>
              <w:ind w:left="107"/>
              <w:rPr>
                <w:color w:val="00B050"/>
                <w:sz w:val="20"/>
              </w:rPr>
            </w:pPr>
            <w:r w:rsidRPr="003B7EB8">
              <w:rPr>
                <w:color w:val="00B050"/>
                <w:spacing w:val="-5"/>
                <w:sz w:val="20"/>
              </w:rPr>
              <w:t>1.6</w:t>
            </w:r>
          </w:p>
        </w:tc>
      </w:tr>
      <w:tr w:rsidR="00696B43" w:rsidRPr="00696B43" w14:paraId="62F8F06C" w14:textId="36360690">
        <w:trPr>
          <w:trHeight w:val="244"/>
        </w:trPr>
        <w:tc>
          <w:tcPr>
            <w:tcW w:w="1314" w:type="dxa"/>
          </w:tcPr>
          <w:p w14:paraId="6ECF053C" w14:textId="41DA218D" w:rsidR="0022177E" w:rsidRPr="003B7EB8" w:rsidRDefault="00F66882">
            <w:pPr>
              <w:pStyle w:val="TableParagraph"/>
              <w:spacing w:line="224" w:lineRule="exact"/>
              <w:ind w:left="107"/>
              <w:rPr>
                <w:color w:val="00B050"/>
                <w:sz w:val="20"/>
              </w:rPr>
            </w:pPr>
            <w:r w:rsidRPr="003B7EB8">
              <w:rPr>
                <w:color w:val="00B050"/>
                <w:spacing w:val="-5"/>
                <w:sz w:val="20"/>
              </w:rPr>
              <w:t>7.6</w:t>
            </w:r>
          </w:p>
        </w:tc>
        <w:tc>
          <w:tcPr>
            <w:tcW w:w="1314" w:type="dxa"/>
          </w:tcPr>
          <w:p w14:paraId="1708B155" w14:textId="6169970A" w:rsidR="0022177E" w:rsidRPr="003B7EB8" w:rsidRDefault="00F66882">
            <w:pPr>
              <w:pStyle w:val="TableParagraph"/>
              <w:spacing w:line="224" w:lineRule="exact"/>
              <w:ind w:left="107"/>
              <w:rPr>
                <w:color w:val="00B050"/>
                <w:sz w:val="20"/>
              </w:rPr>
            </w:pPr>
            <w:r w:rsidRPr="003B7EB8">
              <w:rPr>
                <w:color w:val="00B050"/>
                <w:spacing w:val="-5"/>
                <w:sz w:val="20"/>
              </w:rPr>
              <w:t>4.4</w:t>
            </w:r>
          </w:p>
        </w:tc>
        <w:tc>
          <w:tcPr>
            <w:tcW w:w="1314" w:type="dxa"/>
          </w:tcPr>
          <w:p w14:paraId="4387B7F6" w14:textId="2DDECA3D" w:rsidR="0022177E" w:rsidRPr="003B7EB8" w:rsidRDefault="00F66882">
            <w:pPr>
              <w:pStyle w:val="TableParagraph"/>
              <w:spacing w:line="224" w:lineRule="exact"/>
              <w:ind w:left="107"/>
              <w:rPr>
                <w:color w:val="00B050"/>
                <w:sz w:val="20"/>
              </w:rPr>
            </w:pPr>
            <w:r w:rsidRPr="003B7EB8">
              <w:rPr>
                <w:color w:val="00B050"/>
                <w:spacing w:val="-5"/>
                <w:sz w:val="20"/>
              </w:rPr>
              <w:t>2.8</w:t>
            </w:r>
          </w:p>
        </w:tc>
        <w:tc>
          <w:tcPr>
            <w:tcW w:w="1314" w:type="dxa"/>
          </w:tcPr>
          <w:p w14:paraId="48A9270B" w14:textId="66ADC122" w:rsidR="0022177E" w:rsidRPr="003B7EB8" w:rsidRDefault="00F66882">
            <w:pPr>
              <w:pStyle w:val="TableParagraph"/>
              <w:spacing w:line="224" w:lineRule="exact"/>
              <w:ind w:left="107"/>
              <w:rPr>
                <w:color w:val="00B050"/>
                <w:sz w:val="20"/>
              </w:rPr>
            </w:pPr>
            <w:r w:rsidRPr="003B7EB8">
              <w:rPr>
                <w:color w:val="00B050"/>
                <w:spacing w:val="-5"/>
                <w:sz w:val="20"/>
              </w:rPr>
              <w:t>2.1</w:t>
            </w:r>
          </w:p>
        </w:tc>
        <w:tc>
          <w:tcPr>
            <w:tcW w:w="1314" w:type="dxa"/>
          </w:tcPr>
          <w:p w14:paraId="1C4BA033" w14:textId="01CD2130" w:rsidR="0022177E" w:rsidRPr="003B7EB8" w:rsidRDefault="00F66882">
            <w:pPr>
              <w:pStyle w:val="TableParagraph"/>
              <w:spacing w:line="224" w:lineRule="exact"/>
              <w:ind w:left="107"/>
              <w:rPr>
                <w:color w:val="00B050"/>
                <w:sz w:val="20"/>
              </w:rPr>
            </w:pPr>
            <w:r w:rsidRPr="003B7EB8">
              <w:rPr>
                <w:color w:val="00B050"/>
                <w:spacing w:val="-5"/>
                <w:sz w:val="20"/>
              </w:rPr>
              <w:t>1.4</w:t>
            </w:r>
          </w:p>
        </w:tc>
        <w:tc>
          <w:tcPr>
            <w:tcW w:w="1315" w:type="dxa"/>
          </w:tcPr>
          <w:p w14:paraId="1C4D77C8" w14:textId="6187EA57" w:rsidR="0022177E" w:rsidRPr="003B7EB8" w:rsidRDefault="00F66882">
            <w:pPr>
              <w:pStyle w:val="TableParagraph"/>
              <w:spacing w:line="224" w:lineRule="exact"/>
              <w:ind w:left="107"/>
              <w:rPr>
                <w:color w:val="00B050"/>
                <w:sz w:val="20"/>
              </w:rPr>
            </w:pPr>
            <w:r w:rsidRPr="003B7EB8">
              <w:rPr>
                <w:color w:val="00B050"/>
                <w:spacing w:val="-4"/>
                <w:sz w:val="20"/>
              </w:rPr>
              <w:t>0.99</w:t>
            </w:r>
          </w:p>
        </w:tc>
      </w:tr>
      <w:tr w:rsidR="00696B43" w:rsidRPr="00696B43" w14:paraId="775A458F" w14:textId="41910203">
        <w:trPr>
          <w:trHeight w:val="244"/>
        </w:trPr>
        <w:tc>
          <w:tcPr>
            <w:tcW w:w="1314" w:type="dxa"/>
          </w:tcPr>
          <w:p w14:paraId="032C44FE" w14:textId="002BB10F" w:rsidR="0022177E" w:rsidRPr="003B7EB8" w:rsidRDefault="00F66882">
            <w:pPr>
              <w:pStyle w:val="TableParagraph"/>
              <w:spacing w:line="224" w:lineRule="exact"/>
              <w:ind w:left="107"/>
              <w:rPr>
                <w:color w:val="00B050"/>
                <w:sz w:val="20"/>
              </w:rPr>
            </w:pPr>
            <w:r w:rsidRPr="003B7EB8">
              <w:rPr>
                <w:color w:val="00B050"/>
                <w:spacing w:val="-5"/>
                <w:sz w:val="20"/>
              </w:rPr>
              <w:t>7.8</w:t>
            </w:r>
          </w:p>
        </w:tc>
        <w:tc>
          <w:tcPr>
            <w:tcW w:w="1314" w:type="dxa"/>
          </w:tcPr>
          <w:p w14:paraId="545F6B03" w14:textId="1A9957DE" w:rsidR="0022177E" w:rsidRPr="003B7EB8" w:rsidRDefault="00F66882">
            <w:pPr>
              <w:pStyle w:val="TableParagraph"/>
              <w:spacing w:line="224" w:lineRule="exact"/>
              <w:ind w:left="107"/>
              <w:rPr>
                <w:color w:val="00B050"/>
                <w:sz w:val="20"/>
              </w:rPr>
            </w:pPr>
            <w:r w:rsidRPr="003B7EB8">
              <w:rPr>
                <w:color w:val="00B050"/>
                <w:spacing w:val="-5"/>
                <w:sz w:val="20"/>
              </w:rPr>
              <w:t>2.8</w:t>
            </w:r>
          </w:p>
        </w:tc>
        <w:tc>
          <w:tcPr>
            <w:tcW w:w="1314" w:type="dxa"/>
          </w:tcPr>
          <w:p w14:paraId="6B992868" w14:textId="51B8BBD1" w:rsidR="0022177E" w:rsidRPr="003B7EB8" w:rsidRDefault="00F66882">
            <w:pPr>
              <w:pStyle w:val="TableParagraph"/>
              <w:spacing w:line="224" w:lineRule="exact"/>
              <w:ind w:left="107"/>
              <w:rPr>
                <w:color w:val="00B050"/>
                <w:sz w:val="20"/>
              </w:rPr>
            </w:pPr>
            <w:r w:rsidRPr="003B7EB8">
              <w:rPr>
                <w:color w:val="00B050"/>
                <w:spacing w:val="-5"/>
                <w:sz w:val="20"/>
              </w:rPr>
              <w:t>1.9</w:t>
            </w:r>
          </w:p>
        </w:tc>
        <w:tc>
          <w:tcPr>
            <w:tcW w:w="1314" w:type="dxa"/>
          </w:tcPr>
          <w:p w14:paraId="6DB01836" w14:textId="1BCB2AB2" w:rsidR="0022177E" w:rsidRPr="003B7EB8" w:rsidRDefault="00F66882">
            <w:pPr>
              <w:pStyle w:val="TableParagraph"/>
              <w:spacing w:line="224" w:lineRule="exact"/>
              <w:ind w:left="107"/>
              <w:rPr>
                <w:color w:val="00B050"/>
                <w:sz w:val="20"/>
              </w:rPr>
            </w:pPr>
            <w:r w:rsidRPr="003B7EB8">
              <w:rPr>
                <w:color w:val="00B050"/>
                <w:spacing w:val="-5"/>
                <w:sz w:val="20"/>
              </w:rPr>
              <w:t>1.3</w:t>
            </w:r>
          </w:p>
        </w:tc>
        <w:tc>
          <w:tcPr>
            <w:tcW w:w="1314" w:type="dxa"/>
          </w:tcPr>
          <w:p w14:paraId="179DC854" w14:textId="76937758" w:rsidR="0022177E" w:rsidRPr="003B7EB8" w:rsidRDefault="00F66882">
            <w:pPr>
              <w:pStyle w:val="TableParagraph"/>
              <w:spacing w:line="224" w:lineRule="exact"/>
              <w:ind w:left="107"/>
              <w:rPr>
                <w:color w:val="00B050"/>
                <w:sz w:val="20"/>
              </w:rPr>
            </w:pPr>
            <w:r w:rsidRPr="003B7EB8">
              <w:rPr>
                <w:color w:val="00B050"/>
                <w:spacing w:val="-4"/>
                <w:sz w:val="20"/>
              </w:rPr>
              <w:t>0.91</w:t>
            </w:r>
          </w:p>
        </w:tc>
        <w:tc>
          <w:tcPr>
            <w:tcW w:w="1315" w:type="dxa"/>
          </w:tcPr>
          <w:p w14:paraId="1B1B09F9" w14:textId="15498C1D" w:rsidR="0022177E" w:rsidRPr="003B7EB8" w:rsidRDefault="00F66882">
            <w:pPr>
              <w:pStyle w:val="TableParagraph"/>
              <w:spacing w:line="224" w:lineRule="exact"/>
              <w:ind w:left="107"/>
              <w:rPr>
                <w:color w:val="00B050"/>
                <w:sz w:val="20"/>
              </w:rPr>
            </w:pPr>
            <w:r w:rsidRPr="003B7EB8">
              <w:rPr>
                <w:color w:val="00B050"/>
                <w:spacing w:val="-4"/>
                <w:sz w:val="20"/>
              </w:rPr>
              <w:t>0.64</w:t>
            </w:r>
          </w:p>
        </w:tc>
      </w:tr>
      <w:tr w:rsidR="00696B43" w:rsidRPr="00696B43" w14:paraId="44453145" w14:textId="1AD769F9">
        <w:trPr>
          <w:trHeight w:val="268"/>
        </w:trPr>
        <w:tc>
          <w:tcPr>
            <w:tcW w:w="1314" w:type="dxa"/>
          </w:tcPr>
          <w:p w14:paraId="5D2B7050" w14:textId="6E937649" w:rsidR="0022177E" w:rsidRPr="003B7EB8" w:rsidRDefault="00F66882">
            <w:pPr>
              <w:pStyle w:val="TableParagraph"/>
              <w:spacing w:line="248" w:lineRule="exact"/>
              <w:ind w:left="107"/>
              <w:rPr>
                <w:color w:val="00B050"/>
              </w:rPr>
            </w:pPr>
            <w:r w:rsidRPr="003B7EB8">
              <w:rPr>
                <w:color w:val="00B050"/>
                <w:spacing w:val="-5"/>
              </w:rPr>
              <w:t>8.0</w:t>
            </w:r>
          </w:p>
        </w:tc>
        <w:tc>
          <w:tcPr>
            <w:tcW w:w="1314" w:type="dxa"/>
          </w:tcPr>
          <w:p w14:paraId="6680A685" w14:textId="3ADEDB44" w:rsidR="0022177E" w:rsidRPr="003B7EB8" w:rsidRDefault="00F66882">
            <w:pPr>
              <w:pStyle w:val="TableParagraph"/>
              <w:spacing w:line="248" w:lineRule="exact"/>
              <w:rPr>
                <w:color w:val="00B050"/>
              </w:rPr>
            </w:pPr>
            <w:r w:rsidRPr="003B7EB8">
              <w:rPr>
                <w:color w:val="00B050"/>
                <w:spacing w:val="-5"/>
              </w:rPr>
              <w:t>1.7</w:t>
            </w:r>
          </w:p>
        </w:tc>
        <w:tc>
          <w:tcPr>
            <w:tcW w:w="1314" w:type="dxa"/>
          </w:tcPr>
          <w:p w14:paraId="70812703" w14:textId="00720008" w:rsidR="0022177E" w:rsidRPr="003B7EB8" w:rsidRDefault="00F66882">
            <w:pPr>
              <w:pStyle w:val="TableParagraph"/>
              <w:spacing w:line="248" w:lineRule="exact"/>
              <w:rPr>
                <w:color w:val="00B050"/>
              </w:rPr>
            </w:pPr>
            <w:r w:rsidRPr="003B7EB8">
              <w:rPr>
                <w:color w:val="00B050"/>
                <w:spacing w:val="-5"/>
              </w:rPr>
              <w:t>1.2</w:t>
            </w:r>
          </w:p>
        </w:tc>
        <w:tc>
          <w:tcPr>
            <w:tcW w:w="1314" w:type="dxa"/>
          </w:tcPr>
          <w:p w14:paraId="25C2911B" w14:textId="00868988" w:rsidR="0022177E" w:rsidRPr="003B7EB8" w:rsidRDefault="00F66882">
            <w:pPr>
              <w:pStyle w:val="TableParagraph"/>
              <w:spacing w:line="248" w:lineRule="exact"/>
              <w:rPr>
                <w:color w:val="00B050"/>
              </w:rPr>
            </w:pPr>
            <w:r w:rsidRPr="003B7EB8">
              <w:rPr>
                <w:color w:val="00B050"/>
                <w:spacing w:val="-4"/>
              </w:rPr>
              <w:t>0.82</w:t>
            </w:r>
          </w:p>
        </w:tc>
        <w:tc>
          <w:tcPr>
            <w:tcW w:w="1314" w:type="dxa"/>
          </w:tcPr>
          <w:p w14:paraId="34458BC1" w14:textId="537CEE80" w:rsidR="0022177E" w:rsidRPr="003B7EB8" w:rsidRDefault="00F66882">
            <w:pPr>
              <w:pStyle w:val="TableParagraph"/>
              <w:spacing w:line="248" w:lineRule="exact"/>
              <w:ind w:left="109"/>
              <w:rPr>
                <w:color w:val="00B050"/>
              </w:rPr>
            </w:pPr>
            <w:r w:rsidRPr="003B7EB8">
              <w:rPr>
                <w:color w:val="00B050"/>
                <w:spacing w:val="-4"/>
              </w:rPr>
              <w:t>0.59</w:t>
            </w:r>
          </w:p>
        </w:tc>
        <w:tc>
          <w:tcPr>
            <w:tcW w:w="1315" w:type="dxa"/>
          </w:tcPr>
          <w:p w14:paraId="6B0F47DF" w14:textId="150C7B00" w:rsidR="0022177E" w:rsidRPr="003B7EB8" w:rsidRDefault="00F66882">
            <w:pPr>
              <w:pStyle w:val="TableParagraph"/>
              <w:spacing w:line="248" w:lineRule="exact"/>
              <w:ind w:left="109"/>
              <w:rPr>
                <w:color w:val="00B050"/>
              </w:rPr>
            </w:pPr>
            <w:r w:rsidRPr="003B7EB8">
              <w:rPr>
                <w:color w:val="00B050"/>
                <w:spacing w:val="-4"/>
              </w:rPr>
              <w:t>0.41</w:t>
            </w:r>
          </w:p>
        </w:tc>
      </w:tr>
      <w:tr w:rsidR="00696B43" w:rsidRPr="00696B43" w14:paraId="5AE2C425" w14:textId="4C757FE9">
        <w:trPr>
          <w:trHeight w:val="268"/>
        </w:trPr>
        <w:tc>
          <w:tcPr>
            <w:tcW w:w="1314" w:type="dxa"/>
          </w:tcPr>
          <w:p w14:paraId="2D7FF644" w14:textId="5B2C4DBA" w:rsidR="0022177E" w:rsidRPr="003B7EB8" w:rsidRDefault="00F66882">
            <w:pPr>
              <w:pStyle w:val="TableParagraph"/>
              <w:spacing w:line="248" w:lineRule="exact"/>
              <w:ind w:left="107"/>
              <w:rPr>
                <w:color w:val="00B050"/>
              </w:rPr>
            </w:pPr>
            <w:r w:rsidRPr="003B7EB8">
              <w:rPr>
                <w:color w:val="00B050"/>
                <w:spacing w:val="-5"/>
              </w:rPr>
              <w:t>8.2</w:t>
            </w:r>
          </w:p>
        </w:tc>
        <w:tc>
          <w:tcPr>
            <w:tcW w:w="1314" w:type="dxa"/>
          </w:tcPr>
          <w:p w14:paraId="21174C26" w14:textId="45DEEB33" w:rsidR="0022177E" w:rsidRPr="003B7EB8" w:rsidRDefault="00F66882">
            <w:pPr>
              <w:pStyle w:val="TableParagraph"/>
              <w:spacing w:line="248" w:lineRule="exact"/>
              <w:rPr>
                <w:color w:val="00B050"/>
              </w:rPr>
            </w:pPr>
            <w:r w:rsidRPr="003B7EB8">
              <w:rPr>
                <w:color w:val="00B050"/>
                <w:spacing w:val="-5"/>
              </w:rPr>
              <w:t>1.1</w:t>
            </w:r>
          </w:p>
        </w:tc>
        <w:tc>
          <w:tcPr>
            <w:tcW w:w="1314" w:type="dxa"/>
          </w:tcPr>
          <w:p w14:paraId="15D0FF2F" w14:textId="405BD59B" w:rsidR="0022177E" w:rsidRPr="003B7EB8" w:rsidRDefault="00F66882">
            <w:pPr>
              <w:pStyle w:val="TableParagraph"/>
              <w:spacing w:line="248" w:lineRule="exact"/>
              <w:rPr>
                <w:color w:val="00B050"/>
              </w:rPr>
            </w:pPr>
            <w:r w:rsidRPr="003B7EB8">
              <w:rPr>
                <w:color w:val="00B050"/>
                <w:spacing w:val="-4"/>
              </w:rPr>
              <w:t>0.77</w:t>
            </w:r>
          </w:p>
        </w:tc>
        <w:tc>
          <w:tcPr>
            <w:tcW w:w="1314" w:type="dxa"/>
          </w:tcPr>
          <w:p w14:paraId="0DDA7C74" w14:textId="114A66F0" w:rsidR="0022177E" w:rsidRPr="003B7EB8" w:rsidRDefault="00F66882">
            <w:pPr>
              <w:pStyle w:val="TableParagraph"/>
              <w:spacing w:line="248" w:lineRule="exact"/>
              <w:ind w:left="109"/>
              <w:rPr>
                <w:color w:val="00B050"/>
              </w:rPr>
            </w:pPr>
            <w:r w:rsidRPr="003B7EB8">
              <w:rPr>
                <w:color w:val="00B050"/>
                <w:spacing w:val="-4"/>
              </w:rPr>
              <w:t>0.54</w:t>
            </w:r>
          </w:p>
        </w:tc>
        <w:tc>
          <w:tcPr>
            <w:tcW w:w="1314" w:type="dxa"/>
          </w:tcPr>
          <w:p w14:paraId="11E52178" w14:textId="4FF3417D" w:rsidR="0022177E" w:rsidRPr="003B7EB8" w:rsidRDefault="00F66882">
            <w:pPr>
              <w:pStyle w:val="TableParagraph"/>
              <w:spacing w:line="248" w:lineRule="exact"/>
              <w:ind w:left="109"/>
              <w:rPr>
                <w:color w:val="00B050"/>
              </w:rPr>
            </w:pPr>
            <w:r w:rsidRPr="003B7EB8">
              <w:rPr>
                <w:color w:val="00B050"/>
                <w:spacing w:val="-4"/>
              </w:rPr>
              <w:t>0.39</w:t>
            </w:r>
          </w:p>
        </w:tc>
        <w:tc>
          <w:tcPr>
            <w:tcW w:w="1315" w:type="dxa"/>
          </w:tcPr>
          <w:p w14:paraId="1E41BC55" w14:textId="03D639D6" w:rsidR="0022177E" w:rsidRPr="003B7EB8" w:rsidRDefault="00F66882">
            <w:pPr>
              <w:pStyle w:val="TableParagraph"/>
              <w:spacing w:line="248" w:lineRule="exact"/>
              <w:ind w:left="109"/>
              <w:rPr>
                <w:color w:val="00B050"/>
              </w:rPr>
            </w:pPr>
            <w:r w:rsidRPr="003B7EB8">
              <w:rPr>
                <w:color w:val="00B050"/>
                <w:spacing w:val="-4"/>
              </w:rPr>
              <w:t>0.26</w:t>
            </w:r>
          </w:p>
        </w:tc>
      </w:tr>
      <w:tr w:rsidR="00696B43" w:rsidRPr="00696B43" w14:paraId="058DB59E" w14:textId="54CBE3C7">
        <w:trPr>
          <w:trHeight w:val="268"/>
        </w:trPr>
        <w:tc>
          <w:tcPr>
            <w:tcW w:w="1314" w:type="dxa"/>
          </w:tcPr>
          <w:p w14:paraId="488BB348" w14:textId="1DFC4A89" w:rsidR="0022177E" w:rsidRPr="003B7EB8" w:rsidRDefault="00F66882">
            <w:pPr>
              <w:pStyle w:val="TableParagraph"/>
              <w:spacing w:line="248" w:lineRule="exact"/>
              <w:ind w:left="107"/>
              <w:rPr>
                <w:color w:val="00B050"/>
              </w:rPr>
            </w:pPr>
            <w:r w:rsidRPr="003B7EB8">
              <w:rPr>
                <w:color w:val="00B050"/>
                <w:spacing w:val="-5"/>
              </w:rPr>
              <w:t>8.4</w:t>
            </w:r>
          </w:p>
        </w:tc>
        <w:tc>
          <w:tcPr>
            <w:tcW w:w="1314" w:type="dxa"/>
          </w:tcPr>
          <w:p w14:paraId="3269A3F4" w14:textId="6B298E75" w:rsidR="0022177E" w:rsidRPr="003B7EB8" w:rsidRDefault="00F66882">
            <w:pPr>
              <w:pStyle w:val="TableParagraph"/>
              <w:spacing w:line="248" w:lineRule="exact"/>
              <w:rPr>
                <w:color w:val="00B050"/>
              </w:rPr>
            </w:pPr>
            <w:r w:rsidRPr="003B7EB8">
              <w:rPr>
                <w:color w:val="00B050"/>
                <w:spacing w:val="-4"/>
              </w:rPr>
              <w:t>0.69</w:t>
            </w:r>
          </w:p>
        </w:tc>
        <w:tc>
          <w:tcPr>
            <w:tcW w:w="1314" w:type="dxa"/>
          </w:tcPr>
          <w:p w14:paraId="19C39678" w14:textId="3FDD6366" w:rsidR="0022177E" w:rsidRPr="003B7EB8" w:rsidRDefault="00F66882">
            <w:pPr>
              <w:pStyle w:val="TableParagraph"/>
              <w:spacing w:line="248" w:lineRule="exact"/>
              <w:rPr>
                <w:color w:val="00B050"/>
              </w:rPr>
            </w:pPr>
            <w:r w:rsidRPr="003B7EB8">
              <w:rPr>
                <w:color w:val="00B050"/>
                <w:spacing w:val="-4"/>
              </w:rPr>
              <w:t>0.49</w:t>
            </w:r>
          </w:p>
        </w:tc>
        <w:tc>
          <w:tcPr>
            <w:tcW w:w="1314" w:type="dxa"/>
          </w:tcPr>
          <w:p w14:paraId="7F70305D" w14:textId="15AAD460" w:rsidR="0022177E" w:rsidRPr="003B7EB8" w:rsidRDefault="00F66882">
            <w:pPr>
              <w:pStyle w:val="TableParagraph"/>
              <w:spacing w:line="248" w:lineRule="exact"/>
              <w:ind w:left="109"/>
              <w:rPr>
                <w:color w:val="00B050"/>
              </w:rPr>
            </w:pPr>
            <w:r w:rsidRPr="003B7EB8">
              <w:rPr>
                <w:color w:val="00B050"/>
                <w:spacing w:val="-4"/>
              </w:rPr>
              <w:t>0.36</w:t>
            </w:r>
          </w:p>
        </w:tc>
        <w:tc>
          <w:tcPr>
            <w:tcW w:w="1314" w:type="dxa"/>
          </w:tcPr>
          <w:p w14:paraId="0DFC5786" w14:textId="475B1A8C" w:rsidR="0022177E" w:rsidRPr="003B7EB8" w:rsidRDefault="00F66882">
            <w:pPr>
              <w:pStyle w:val="TableParagraph"/>
              <w:spacing w:line="248" w:lineRule="exact"/>
              <w:ind w:left="109"/>
              <w:rPr>
                <w:color w:val="00B050"/>
              </w:rPr>
            </w:pPr>
            <w:r w:rsidRPr="003B7EB8">
              <w:rPr>
                <w:color w:val="00B050"/>
                <w:spacing w:val="-4"/>
              </w:rPr>
              <w:t>0.25</w:t>
            </w:r>
          </w:p>
        </w:tc>
        <w:tc>
          <w:tcPr>
            <w:tcW w:w="1315" w:type="dxa"/>
          </w:tcPr>
          <w:p w14:paraId="24B66D59" w14:textId="2B86287C" w:rsidR="0022177E" w:rsidRPr="003B7EB8" w:rsidRDefault="00F66882">
            <w:pPr>
              <w:pStyle w:val="TableParagraph"/>
              <w:spacing w:line="248" w:lineRule="exact"/>
              <w:ind w:left="109"/>
              <w:rPr>
                <w:color w:val="00B050"/>
              </w:rPr>
            </w:pPr>
            <w:r w:rsidRPr="003B7EB8">
              <w:rPr>
                <w:color w:val="00B050"/>
                <w:spacing w:val="-4"/>
              </w:rPr>
              <w:t>0.18</w:t>
            </w:r>
          </w:p>
        </w:tc>
      </w:tr>
      <w:tr w:rsidR="00696B43" w:rsidRPr="00696B43" w14:paraId="2AAAF516" w14:textId="32ECD167">
        <w:trPr>
          <w:trHeight w:val="268"/>
        </w:trPr>
        <w:tc>
          <w:tcPr>
            <w:tcW w:w="1314" w:type="dxa"/>
          </w:tcPr>
          <w:p w14:paraId="287D3069" w14:textId="497881FC" w:rsidR="0022177E" w:rsidRPr="003B7EB8" w:rsidRDefault="00F66882">
            <w:pPr>
              <w:pStyle w:val="TableParagraph"/>
              <w:spacing w:line="248" w:lineRule="exact"/>
              <w:ind w:left="107"/>
              <w:rPr>
                <w:color w:val="00B050"/>
              </w:rPr>
            </w:pPr>
            <w:r w:rsidRPr="003B7EB8">
              <w:rPr>
                <w:color w:val="00B050"/>
                <w:spacing w:val="-5"/>
              </w:rPr>
              <w:t>8.6</w:t>
            </w:r>
          </w:p>
        </w:tc>
        <w:tc>
          <w:tcPr>
            <w:tcW w:w="1314" w:type="dxa"/>
          </w:tcPr>
          <w:p w14:paraId="65B706F5" w14:textId="66D7ABED" w:rsidR="0022177E" w:rsidRPr="003B7EB8" w:rsidRDefault="00F66882">
            <w:pPr>
              <w:pStyle w:val="TableParagraph"/>
              <w:spacing w:line="248" w:lineRule="exact"/>
              <w:rPr>
                <w:color w:val="00B050"/>
              </w:rPr>
            </w:pPr>
            <w:r w:rsidRPr="003B7EB8">
              <w:rPr>
                <w:color w:val="00B050"/>
                <w:spacing w:val="-4"/>
              </w:rPr>
              <w:t>0.46</w:t>
            </w:r>
          </w:p>
        </w:tc>
        <w:tc>
          <w:tcPr>
            <w:tcW w:w="1314" w:type="dxa"/>
          </w:tcPr>
          <w:p w14:paraId="3992C48A" w14:textId="3A9A2D07" w:rsidR="0022177E" w:rsidRPr="003B7EB8" w:rsidRDefault="00F66882">
            <w:pPr>
              <w:pStyle w:val="TableParagraph"/>
              <w:spacing w:line="248" w:lineRule="exact"/>
              <w:rPr>
                <w:color w:val="00B050"/>
              </w:rPr>
            </w:pPr>
            <w:r w:rsidRPr="003B7EB8">
              <w:rPr>
                <w:color w:val="00B050"/>
                <w:spacing w:val="-4"/>
              </w:rPr>
              <w:t>0.34</w:t>
            </w:r>
          </w:p>
        </w:tc>
        <w:tc>
          <w:tcPr>
            <w:tcW w:w="1314" w:type="dxa"/>
          </w:tcPr>
          <w:p w14:paraId="4E8AAC50" w14:textId="68086A7B" w:rsidR="0022177E" w:rsidRPr="003B7EB8" w:rsidRDefault="00F66882">
            <w:pPr>
              <w:pStyle w:val="TableParagraph"/>
              <w:spacing w:line="248" w:lineRule="exact"/>
              <w:ind w:left="109"/>
              <w:rPr>
                <w:color w:val="00B050"/>
              </w:rPr>
            </w:pPr>
            <w:r w:rsidRPr="003B7EB8">
              <w:rPr>
                <w:color w:val="00B050"/>
                <w:spacing w:val="-4"/>
              </w:rPr>
              <w:t>0.23</w:t>
            </w:r>
          </w:p>
        </w:tc>
        <w:tc>
          <w:tcPr>
            <w:tcW w:w="1314" w:type="dxa"/>
          </w:tcPr>
          <w:p w14:paraId="39014C29" w14:textId="15DFFEC9" w:rsidR="0022177E" w:rsidRPr="003B7EB8" w:rsidRDefault="00F66882">
            <w:pPr>
              <w:pStyle w:val="TableParagraph"/>
              <w:spacing w:line="248" w:lineRule="exact"/>
              <w:ind w:left="109"/>
              <w:rPr>
                <w:color w:val="00B050"/>
              </w:rPr>
            </w:pPr>
            <w:r w:rsidRPr="003B7EB8">
              <w:rPr>
                <w:color w:val="00B050"/>
                <w:spacing w:val="-4"/>
              </w:rPr>
              <w:t>0.16</w:t>
            </w:r>
          </w:p>
        </w:tc>
        <w:tc>
          <w:tcPr>
            <w:tcW w:w="1315" w:type="dxa"/>
          </w:tcPr>
          <w:p w14:paraId="01D3853C" w14:textId="62780F38" w:rsidR="0022177E" w:rsidRPr="003B7EB8" w:rsidRDefault="00F66882">
            <w:pPr>
              <w:pStyle w:val="TableParagraph"/>
              <w:spacing w:line="248" w:lineRule="exact"/>
              <w:ind w:left="109"/>
              <w:rPr>
                <w:color w:val="00B050"/>
              </w:rPr>
            </w:pPr>
            <w:r w:rsidRPr="003B7EB8">
              <w:rPr>
                <w:color w:val="00B050"/>
                <w:spacing w:val="-4"/>
              </w:rPr>
              <w:t>0.12</w:t>
            </w:r>
          </w:p>
        </w:tc>
      </w:tr>
      <w:tr w:rsidR="00696B43" w:rsidRPr="00696B43" w14:paraId="308930E8" w14:textId="185F12E2">
        <w:trPr>
          <w:trHeight w:val="268"/>
        </w:trPr>
        <w:tc>
          <w:tcPr>
            <w:tcW w:w="1314" w:type="dxa"/>
          </w:tcPr>
          <w:p w14:paraId="7B891FDD" w14:textId="67D23AC2" w:rsidR="0022177E" w:rsidRPr="003B7EB8" w:rsidRDefault="00F66882">
            <w:pPr>
              <w:pStyle w:val="TableParagraph"/>
              <w:spacing w:line="248" w:lineRule="exact"/>
              <w:ind w:left="107"/>
              <w:rPr>
                <w:color w:val="00B050"/>
              </w:rPr>
            </w:pPr>
            <w:r w:rsidRPr="003B7EB8">
              <w:rPr>
                <w:color w:val="00B050"/>
                <w:spacing w:val="-5"/>
              </w:rPr>
              <w:t>8.8</w:t>
            </w:r>
          </w:p>
        </w:tc>
        <w:tc>
          <w:tcPr>
            <w:tcW w:w="1314" w:type="dxa"/>
          </w:tcPr>
          <w:p w14:paraId="56984E14" w14:textId="36649FBD" w:rsidR="0022177E" w:rsidRPr="003B7EB8" w:rsidRDefault="00F66882">
            <w:pPr>
              <w:pStyle w:val="TableParagraph"/>
              <w:spacing w:line="248" w:lineRule="exact"/>
              <w:rPr>
                <w:color w:val="00B050"/>
              </w:rPr>
            </w:pPr>
            <w:r w:rsidRPr="003B7EB8">
              <w:rPr>
                <w:color w:val="00B050"/>
                <w:spacing w:val="-4"/>
              </w:rPr>
              <w:t>0.30</w:t>
            </w:r>
          </w:p>
        </w:tc>
        <w:tc>
          <w:tcPr>
            <w:tcW w:w="1314" w:type="dxa"/>
          </w:tcPr>
          <w:p w14:paraId="2BF84B94" w14:textId="332C4841" w:rsidR="0022177E" w:rsidRPr="003B7EB8" w:rsidRDefault="00F66882">
            <w:pPr>
              <w:pStyle w:val="TableParagraph"/>
              <w:spacing w:line="248" w:lineRule="exact"/>
              <w:rPr>
                <w:color w:val="00B050"/>
              </w:rPr>
            </w:pPr>
            <w:r w:rsidRPr="003B7EB8">
              <w:rPr>
                <w:color w:val="00B050"/>
                <w:spacing w:val="-4"/>
              </w:rPr>
              <w:t>0.21</w:t>
            </w:r>
          </w:p>
        </w:tc>
        <w:tc>
          <w:tcPr>
            <w:tcW w:w="1314" w:type="dxa"/>
          </w:tcPr>
          <w:p w14:paraId="6F783F56" w14:textId="60C6D80C" w:rsidR="0022177E" w:rsidRPr="003B7EB8" w:rsidRDefault="00F66882">
            <w:pPr>
              <w:pStyle w:val="TableParagraph"/>
              <w:spacing w:line="248" w:lineRule="exact"/>
              <w:ind w:left="109"/>
              <w:rPr>
                <w:color w:val="00B050"/>
              </w:rPr>
            </w:pPr>
            <w:r w:rsidRPr="003B7EB8">
              <w:rPr>
                <w:color w:val="00B050"/>
                <w:spacing w:val="-4"/>
              </w:rPr>
              <w:t>0.16</w:t>
            </w:r>
          </w:p>
        </w:tc>
        <w:tc>
          <w:tcPr>
            <w:tcW w:w="1314" w:type="dxa"/>
          </w:tcPr>
          <w:p w14:paraId="7322A686" w14:textId="110F14C2" w:rsidR="0022177E" w:rsidRPr="003B7EB8" w:rsidRDefault="00F66882">
            <w:pPr>
              <w:pStyle w:val="TableParagraph"/>
              <w:spacing w:line="248" w:lineRule="exact"/>
              <w:ind w:left="109"/>
              <w:rPr>
                <w:color w:val="00B050"/>
              </w:rPr>
            </w:pPr>
            <w:r w:rsidRPr="003B7EB8">
              <w:rPr>
                <w:color w:val="00B050"/>
                <w:spacing w:val="-4"/>
              </w:rPr>
              <w:t>0.12</w:t>
            </w:r>
          </w:p>
        </w:tc>
        <w:tc>
          <w:tcPr>
            <w:tcW w:w="1315" w:type="dxa"/>
          </w:tcPr>
          <w:p w14:paraId="135B4C42" w14:textId="20813871" w:rsidR="0022177E" w:rsidRPr="003B7EB8" w:rsidRDefault="00F66882">
            <w:pPr>
              <w:pStyle w:val="TableParagraph"/>
              <w:spacing w:line="248" w:lineRule="exact"/>
              <w:ind w:left="109"/>
              <w:rPr>
                <w:color w:val="00B050"/>
              </w:rPr>
            </w:pPr>
            <w:r w:rsidRPr="003B7EB8">
              <w:rPr>
                <w:color w:val="00B050"/>
                <w:spacing w:val="-4"/>
              </w:rPr>
              <w:t>0.09</w:t>
            </w:r>
          </w:p>
        </w:tc>
      </w:tr>
      <w:tr w:rsidR="0022177E" w:rsidRPr="003B7EB8" w14:paraId="01FD3A8A" w14:textId="5DA4D70C">
        <w:trPr>
          <w:trHeight w:val="269"/>
        </w:trPr>
        <w:tc>
          <w:tcPr>
            <w:tcW w:w="1314" w:type="dxa"/>
          </w:tcPr>
          <w:p w14:paraId="1A25FF36" w14:textId="247A5A56" w:rsidR="0022177E" w:rsidRPr="003B7EB8" w:rsidRDefault="00F66882">
            <w:pPr>
              <w:pStyle w:val="TableParagraph"/>
              <w:spacing w:line="249" w:lineRule="exact"/>
              <w:ind w:left="107"/>
              <w:rPr>
                <w:color w:val="00B050"/>
              </w:rPr>
            </w:pPr>
            <w:r w:rsidRPr="003B7EB8">
              <w:rPr>
                <w:color w:val="00B050"/>
                <w:spacing w:val="-5"/>
              </w:rPr>
              <w:t>9.0</w:t>
            </w:r>
          </w:p>
        </w:tc>
        <w:tc>
          <w:tcPr>
            <w:tcW w:w="1314" w:type="dxa"/>
          </w:tcPr>
          <w:p w14:paraId="3EBC86AB" w14:textId="633C92D6" w:rsidR="0022177E" w:rsidRPr="003B7EB8" w:rsidRDefault="00F66882">
            <w:pPr>
              <w:pStyle w:val="TableParagraph"/>
              <w:spacing w:line="249" w:lineRule="exact"/>
              <w:rPr>
                <w:color w:val="00B050"/>
              </w:rPr>
            </w:pPr>
            <w:r w:rsidRPr="003B7EB8">
              <w:rPr>
                <w:color w:val="00B050"/>
                <w:spacing w:val="-4"/>
              </w:rPr>
              <w:t>0.20</w:t>
            </w:r>
          </w:p>
        </w:tc>
        <w:tc>
          <w:tcPr>
            <w:tcW w:w="1314" w:type="dxa"/>
          </w:tcPr>
          <w:p w14:paraId="618735F8" w14:textId="362221A1" w:rsidR="0022177E" w:rsidRPr="003B7EB8" w:rsidRDefault="00F66882">
            <w:pPr>
              <w:pStyle w:val="TableParagraph"/>
              <w:spacing w:line="249" w:lineRule="exact"/>
              <w:rPr>
                <w:color w:val="00B050"/>
              </w:rPr>
            </w:pPr>
            <w:r w:rsidRPr="003B7EB8">
              <w:rPr>
                <w:color w:val="00B050"/>
                <w:spacing w:val="-4"/>
              </w:rPr>
              <w:t>0.15</w:t>
            </w:r>
          </w:p>
        </w:tc>
        <w:tc>
          <w:tcPr>
            <w:tcW w:w="1314" w:type="dxa"/>
          </w:tcPr>
          <w:p w14:paraId="1B2E61DC" w14:textId="4506F79F" w:rsidR="0022177E" w:rsidRPr="003B7EB8" w:rsidRDefault="00F66882">
            <w:pPr>
              <w:pStyle w:val="TableParagraph"/>
              <w:spacing w:line="249" w:lineRule="exact"/>
              <w:ind w:left="109"/>
              <w:rPr>
                <w:color w:val="00B050"/>
              </w:rPr>
            </w:pPr>
            <w:r w:rsidRPr="003B7EB8">
              <w:rPr>
                <w:color w:val="00B050"/>
                <w:spacing w:val="-4"/>
              </w:rPr>
              <w:t>0.11</w:t>
            </w:r>
          </w:p>
        </w:tc>
        <w:tc>
          <w:tcPr>
            <w:tcW w:w="1314" w:type="dxa"/>
          </w:tcPr>
          <w:p w14:paraId="5D6CE493" w14:textId="08BE3035" w:rsidR="0022177E" w:rsidRPr="003B7EB8" w:rsidRDefault="00F66882">
            <w:pPr>
              <w:pStyle w:val="TableParagraph"/>
              <w:spacing w:line="249" w:lineRule="exact"/>
              <w:ind w:left="109"/>
              <w:rPr>
                <w:color w:val="00B050"/>
              </w:rPr>
            </w:pPr>
            <w:r w:rsidRPr="003B7EB8">
              <w:rPr>
                <w:color w:val="00B050"/>
                <w:spacing w:val="-4"/>
              </w:rPr>
              <w:t>0.08</w:t>
            </w:r>
          </w:p>
        </w:tc>
        <w:tc>
          <w:tcPr>
            <w:tcW w:w="1315" w:type="dxa"/>
          </w:tcPr>
          <w:p w14:paraId="3589C953" w14:textId="198D528E" w:rsidR="0022177E" w:rsidRPr="003B7EB8" w:rsidRDefault="00F66882">
            <w:pPr>
              <w:pStyle w:val="TableParagraph"/>
              <w:spacing w:line="249" w:lineRule="exact"/>
              <w:ind w:left="109"/>
              <w:rPr>
                <w:color w:val="00B050"/>
              </w:rPr>
            </w:pPr>
            <w:r w:rsidRPr="003B7EB8">
              <w:rPr>
                <w:color w:val="00B050"/>
                <w:spacing w:val="-4"/>
              </w:rPr>
              <w:t>0.07</w:t>
            </w:r>
          </w:p>
        </w:tc>
      </w:tr>
    </w:tbl>
    <w:p w14:paraId="6ABB7B40" w14:textId="17DAC074" w:rsidR="0022177E" w:rsidRPr="003B7EB8" w:rsidRDefault="0022177E">
      <w:pPr>
        <w:pStyle w:val="BodyText"/>
        <w:spacing w:before="5"/>
        <w:rPr>
          <w:color w:val="00B050"/>
        </w:rPr>
      </w:pPr>
    </w:p>
    <w:tbl>
      <w:tblPr>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4"/>
        <w:gridCol w:w="1314"/>
        <w:gridCol w:w="1314"/>
        <w:gridCol w:w="1314"/>
        <w:gridCol w:w="1314"/>
        <w:gridCol w:w="1315"/>
      </w:tblGrid>
      <w:tr w:rsidR="00696B43" w:rsidRPr="00696B43" w14:paraId="44CEC635" w14:textId="71D8D4AE">
        <w:trPr>
          <w:trHeight w:val="243"/>
        </w:trPr>
        <w:tc>
          <w:tcPr>
            <w:tcW w:w="7885" w:type="dxa"/>
            <w:gridSpan w:val="6"/>
            <w:shd w:val="clear" w:color="auto" w:fill="D9D9D9"/>
          </w:tcPr>
          <w:p w14:paraId="35742C28" w14:textId="086DA829" w:rsidR="0022177E" w:rsidRPr="003B7EB8" w:rsidRDefault="00F66882">
            <w:pPr>
              <w:pStyle w:val="TableParagraph"/>
              <w:spacing w:line="223" w:lineRule="exact"/>
              <w:ind w:left="107"/>
              <w:rPr>
                <w:b/>
                <w:color w:val="00B050"/>
                <w:sz w:val="20"/>
              </w:rPr>
            </w:pPr>
            <w:r w:rsidRPr="003B7EB8">
              <w:rPr>
                <w:b/>
                <w:color w:val="00B050"/>
                <w:sz w:val="20"/>
              </w:rPr>
              <w:t>Salinity –</w:t>
            </w:r>
            <w:r w:rsidRPr="003B7EB8">
              <w:rPr>
                <w:b/>
                <w:color w:val="00B050"/>
                <w:spacing w:val="-2"/>
                <w:sz w:val="20"/>
              </w:rPr>
              <w:t xml:space="preserve"> </w:t>
            </w:r>
            <w:r w:rsidRPr="003B7EB8">
              <w:rPr>
                <w:b/>
                <w:color w:val="00B050"/>
                <w:sz w:val="20"/>
              </w:rPr>
              <w:t xml:space="preserve">30 </w:t>
            </w:r>
            <w:r w:rsidRPr="003B7EB8">
              <w:rPr>
                <w:b/>
                <w:color w:val="00B050"/>
                <w:spacing w:val="-4"/>
                <w:sz w:val="20"/>
              </w:rPr>
              <w:t>g/kg</w:t>
            </w:r>
          </w:p>
        </w:tc>
      </w:tr>
      <w:tr w:rsidR="00696B43" w:rsidRPr="00696B43" w14:paraId="51AA9002" w14:textId="5F8D11E8">
        <w:trPr>
          <w:trHeight w:val="244"/>
        </w:trPr>
        <w:tc>
          <w:tcPr>
            <w:tcW w:w="1314" w:type="dxa"/>
            <w:shd w:val="clear" w:color="auto" w:fill="D9D9D9"/>
          </w:tcPr>
          <w:p w14:paraId="4B96CAA0" w14:textId="65BB53AB" w:rsidR="0022177E" w:rsidRPr="003B7EB8" w:rsidRDefault="00F66882">
            <w:pPr>
              <w:pStyle w:val="TableParagraph"/>
              <w:spacing w:line="224" w:lineRule="exact"/>
              <w:ind w:left="107"/>
              <w:rPr>
                <w:b/>
                <w:color w:val="00B050"/>
                <w:sz w:val="20"/>
              </w:rPr>
            </w:pPr>
            <w:r w:rsidRPr="003B7EB8">
              <w:rPr>
                <w:b/>
                <w:color w:val="00B050"/>
                <w:spacing w:val="-5"/>
                <w:sz w:val="20"/>
              </w:rPr>
              <w:t>pH</w:t>
            </w:r>
          </w:p>
        </w:tc>
        <w:tc>
          <w:tcPr>
            <w:tcW w:w="1314" w:type="dxa"/>
            <w:shd w:val="clear" w:color="auto" w:fill="D9D9D9"/>
          </w:tcPr>
          <w:p w14:paraId="72E84120" w14:textId="5245B82A" w:rsidR="0022177E" w:rsidRPr="003B7EB8" w:rsidRDefault="00F66882">
            <w:pPr>
              <w:pStyle w:val="TableParagraph"/>
              <w:spacing w:line="224" w:lineRule="exact"/>
              <w:ind w:left="107"/>
              <w:rPr>
                <w:b/>
                <w:color w:val="00B050"/>
                <w:sz w:val="20"/>
              </w:rPr>
            </w:pPr>
            <w:r w:rsidRPr="003B7EB8">
              <w:rPr>
                <w:b/>
                <w:color w:val="00B050"/>
                <w:spacing w:val="-4"/>
                <w:sz w:val="20"/>
              </w:rPr>
              <w:t>10</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53176322" w14:textId="5A690D70" w:rsidR="0022177E" w:rsidRPr="003B7EB8" w:rsidRDefault="00F66882">
            <w:pPr>
              <w:pStyle w:val="TableParagraph"/>
              <w:spacing w:line="224" w:lineRule="exact"/>
              <w:ind w:left="107"/>
              <w:rPr>
                <w:b/>
                <w:color w:val="00B050"/>
                <w:sz w:val="20"/>
              </w:rPr>
            </w:pPr>
            <w:r w:rsidRPr="003B7EB8">
              <w:rPr>
                <w:b/>
                <w:color w:val="00B050"/>
                <w:spacing w:val="-4"/>
                <w:sz w:val="20"/>
              </w:rPr>
              <w:t>15</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4342E897" w14:textId="6ABD1327" w:rsidR="0022177E" w:rsidRPr="003B7EB8" w:rsidRDefault="00F66882">
            <w:pPr>
              <w:pStyle w:val="TableParagraph"/>
              <w:spacing w:line="224" w:lineRule="exact"/>
              <w:ind w:left="107"/>
              <w:rPr>
                <w:b/>
                <w:color w:val="00B050"/>
                <w:sz w:val="20"/>
              </w:rPr>
            </w:pPr>
            <w:r w:rsidRPr="003B7EB8">
              <w:rPr>
                <w:b/>
                <w:color w:val="00B050"/>
                <w:spacing w:val="-4"/>
                <w:sz w:val="20"/>
              </w:rPr>
              <w:t>20</w:t>
            </w:r>
            <w:r w:rsidRPr="003B7EB8">
              <w:rPr>
                <w:b/>
                <w:color w:val="00B050"/>
                <w:spacing w:val="-4"/>
                <w:sz w:val="20"/>
                <w:vertAlign w:val="superscript"/>
              </w:rPr>
              <w:t>o</w:t>
            </w:r>
            <w:r w:rsidRPr="003B7EB8">
              <w:rPr>
                <w:b/>
                <w:color w:val="00B050"/>
                <w:spacing w:val="-4"/>
                <w:sz w:val="20"/>
              </w:rPr>
              <w:t>C</w:t>
            </w:r>
          </w:p>
        </w:tc>
        <w:tc>
          <w:tcPr>
            <w:tcW w:w="1314" w:type="dxa"/>
            <w:shd w:val="clear" w:color="auto" w:fill="D9D9D9"/>
          </w:tcPr>
          <w:p w14:paraId="78E1CF81" w14:textId="5B9DB21D" w:rsidR="0022177E" w:rsidRPr="003B7EB8" w:rsidRDefault="00F66882">
            <w:pPr>
              <w:pStyle w:val="TableParagraph"/>
              <w:spacing w:line="224" w:lineRule="exact"/>
              <w:ind w:left="107"/>
              <w:rPr>
                <w:b/>
                <w:color w:val="00B050"/>
                <w:sz w:val="20"/>
              </w:rPr>
            </w:pPr>
            <w:r w:rsidRPr="003B7EB8">
              <w:rPr>
                <w:b/>
                <w:color w:val="00B050"/>
                <w:spacing w:val="-4"/>
                <w:sz w:val="20"/>
              </w:rPr>
              <w:t>25</w:t>
            </w:r>
            <w:r w:rsidRPr="003B7EB8">
              <w:rPr>
                <w:b/>
                <w:color w:val="00B050"/>
                <w:spacing w:val="-4"/>
                <w:sz w:val="20"/>
                <w:vertAlign w:val="superscript"/>
              </w:rPr>
              <w:t>o</w:t>
            </w:r>
            <w:r w:rsidRPr="003B7EB8">
              <w:rPr>
                <w:b/>
                <w:color w:val="00B050"/>
                <w:spacing w:val="-4"/>
                <w:sz w:val="20"/>
              </w:rPr>
              <w:t>C</w:t>
            </w:r>
          </w:p>
        </w:tc>
        <w:tc>
          <w:tcPr>
            <w:tcW w:w="1315" w:type="dxa"/>
            <w:shd w:val="clear" w:color="auto" w:fill="D9D9D9"/>
          </w:tcPr>
          <w:p w14:paraId="09E2823A" w14:textId="222E26A3" w:rsidR="0022177E" w:rsidRPr="003B7EB8" w:rsidRDefault="00F66882">
            <w:pPr>
              <w:pStyle w:val="TableParagraph"/>
              <w:spacing w:line="224" w:lineRule="exact"/>
              <w:ind w:left="107"/>
              <w:rPr>
                <w:b/>
                <w:color w:val="00B050"/>
                <w:sz w:val="20"/>
              </w:rPr>
            </w:pPr>
            <w:r w:rsidRPr="003B7EB8">
              <w:rPr>
                <w:b/>
                <w:color w:val="00B050"/>
                <w:spacing w:val="-4"/>
                <w:sz w:val="20"/>
              </w:rPr>
              <w:t>30</w:t>
            </w:r>
            <w:r w:rsidRPr="003B7EB8">
              <w:rPr>
                <w:b/>
                <w:color w:val="00B050"/>
                <w:spacing w:val="-4"/>
                <w:sz w:val="20"/>
                <w:vertAlign w:val="superscript"/>
              </w:rPr>
              <w:t>o</w:t>
            </w:r>
            <w:r w:rsidRPr="003B7EB8">
              <w:rPr>
                <w:b/>
                <w:color w:val="00B050"/>
                <w:spacing w:val="-4"/>
                <w:sz w:val="20"/>
              </w:rPr>
              <w:t>C</w:t>
            </w:r>
          </w:p>
        </w:tc>
      </w:tr>
      <w:tr w:rsidR="00696B43" w:rsidRPr="00696B43" w14:paraId="7241C1B2" w14:textId="6AD89C23">
        <w:trPr>
          <w:trHeight w:val="244"/>
        </w:trPr>
        <w:tc>
          <w:tcPr>
            <w:tcW w:w="1314" w:type="dxa"/>
          </w:tcPr>
          <w:p w14:paraId="17638BA0" w14:textId="680A0B75" w:rsidR="0022177E" w:rsidRPr="003B7EB8" w:rsidRDefault="00F66882">
            <w:pPr>
              <w:pStyle w:val="TableParagraph"/>
              <w:spacing w:line="224" w:lineRule="exact"/>
              <w:ind w:left="107"/>
              <w:rPr>
                <w:color w:val="00B050"/>
                <w:sz w:val="20"/>
              </w:rPr>
            </w:pPr>
            <w:r w:rsidRPr="003B7EB8">
              <w:rPr>
                <w:color w:val="00B050"/>
                <w:spacing w:val="-5"/>
                <w:sz w:val="20"/>
              </w:rPr>
              <w:t>7.0</w:t>
            </w:r>
          </w:p>
        </w:tc>
        <w:tc>
          <w:tcPr>
            <w:tcW w:w="1314" w:type="dxa"/>
          </w:tcPr>
          <w:p w14:paraId="60F02601" w14:textId="4857CBA1" w:rsidR="0022177E" w:rsidRPr="003B7EB8" w:rsidRDefault="00F66882">
            <w:pPr>
              <w:pStyle w:val="TableParagraph"/>
              <w:spacing w:line="224" w:lineRule="exact"/>
              <w:ind w:left="107"/>
              <w:rPr>
                <w:color w:val="00B050"/>
                <w:sz w:val="20"/>
              </w:rPr>
            </w:pPr>
            <w:r w:rsidRPr="003B7EB8">
              <w:rPr>
                <w:color w:val="00B050"/>
                <w:spacing w:val="-5"/>
                <w:sz w:val="20"/>
              </w:rPr>
              <w:t>18</w:t>
            </w:r>
          </w:p>
        </w:tc>
        <w:tc>
          <w:tcPr>
            <w:tcW w:w="1314" w:type="dxa"/>
          </w:tcPr>
          <w:p w14:paraId="77EEECFF" w14:textId="0893F021" w:rsidR="0022177E" w:rsidRPr="003B7EB8" w:rsidRDefault="00F66882">
            <w:pPr>
              <w:pStyle w:val="TableParagraph"/>
              <w:spacing w:line="224" w:lineRule="exact"/>
              <w:ind w:left="107"/>
              <w:rPr>
                <w:color w:val="00B050"/>
                <w:sz w:val="20"/>
              </w:rPr>
            </w:pPr>
            <w:r w:rsidRPr="003B7EB8">
              <w:rPr>
                <w:color w:val="00B050"/>
                <w:spacing w:val="-5"/>
                <w:sz w:val="20"/>
              </w:rPr>
              <w:t>12</w:t>
            </w:r>
          </w:p>
        </w:tc>
        <w:tc>
          <w:tcPr>
            <w:tcW w:w="1314" w:type="dxa"/>
          </w:tcPr>
          <w:p w14:paraId="2406DD69" w14:textId="142BFE98" w:rsidR="0022177E" w:rsidRPr="003B7EB8" w:rsidRDefault="00F66882">
            <w:pPr>
              <w:pStyle w:val="TableParagraph"/>
              <w:spacing w:line="224" w:lineRule="exact"/>
              <w:ind w:left="107"/>
              <w:rPr>
                <w:color w:val="00B050"/>
                <w:sz w:val="20"/>
              </w:rPr>
            </w:pPr>
            <w:r w:rsidRPr="003B7EB8">
              <w:rPr>
                <w:color w:val="00B050"/>
                <w:spacing w:val="-5"/>
                <w:sz w:val="20"/>
              </w:rPr>
              <w:t>9.1</w:t>
            </w:r>
          </w:p>
        </w:tc>
        <w:tc>
          <w:tcPr>
            <w:tcW w:w="1314" w:type="dxa"/>
          </w:tcPr>
          <w:p w14:paraId="3668D8D7" w14:textId="0FACED87" w:rsidR="0022177E" w:rsidRPr="003B7EB8" w:rsidRDefault="00F66882">
            <w:pPr>
              <w:pStyle w:val="TableParagraph"/>
              <w:spacing w:line="224" w:lineRule="exact"/>
              <w:ind w:left="107"/>
              <w:rPr>
                <w:color w:val="00B050"/>
                <w:sz w:val="20"/>
              </w:rPr>
            </w:pPr>
            <w:r w:rsidRPr="003B7EB8">
              <w:rPr>
                <w:color w:val="00B050"/>
                <w:spacing w:val="-5"/>
                <w:sz w:val="20"/>
              </w:rPr>
              <w:t>6.0</w:t>
            </w:r>
          </w:p>
        </w:tc>
        <w:tc>
          <w:tcPr>
            <w:tcW w:w="1315" w:type="dxa"/>
          </w:tcPr>
          <w:p w14:paraId="6F5385D2" w14:textId="264CC970" w:rsidR="0022177E" w:rsidRPr="003B7EB8" w:rsidRDefault="00F66882">
            <w:pPr>
              <w:pStyle w:val="TableParagraph"/>
              <w:spacing w:line="224" w:lineRule="exact"/>
              <w:ind w:left="107"/>
              <w:rPr>
                <w:color w:val="00B050"/>
                <w:sz w:val="20"/>
              </w:rPr>
            </w:pPr>
            <w:r w:rsidRPr="003B7EB8">
              <w:rPr>
                <w:color w:val="00B050"/>
                <w:spacing w:val="-5"/>
                <w:sz w:val="20"/>
              </w:rPr>
              <w:t>4.5</w:t>
            </w:r>
          </w:p>
        </w:tc>
      </w:tr>
      <w:tr w:rsidR="00696B43" w:rsidRPr="00696B43" w14:paraId="38A059CD" w14:textId="0446CF65">
        <w:trPr>
          <w:trHeight w:val="244"/>
        </w:trPr>
        <w:tc>
          <w:tcPr>
            <w:tcW w:w="1314" w:type="dxa"/>
          </w:tcPr>
          <w:p w14:paraId="5FB0C5F8" w14:textId="5488E1A3" w:rsidR="0022177E" w:rsidRPr="003B7EB8" w:rsidRDefault="00F66882">
            <w:pPr>
              <w:pStyle w:val="TableParagraph"/>
              <w:spacing w:line="224" w:lineRule="exact"/>
              <w:ind w:left="107"/>
              <w:rPr>
                <w:color w:val="00B050"/>
                <w:sz w:val="20"/>
              </w:rPr>
            </w:pPr>
            <w:r w:rsidRPr="003B7EB8">
              <w:rPr>
                <w:color w:val="00B050"/>
                <w:spacing w:val="-5"/>
                <w:sz w:val="20"/>
              </w:rPr>
              <w:t>7.2</w:t>
            </w:r>
          </w:p>
        </w:tc>
        <w:tc>
          <w:tcPr>
            <w:tcW w:w="1314" w:type="dxa"/>
          </w:tcPr>
          <w:p w14:paraId="1BA7A21F" w14:textId="5009589B" w:rsidR="0022177E" w:rsidRPr="003B7EB8" w:rsidRDefault="00F66882">
            <w:pPr>
              <w:pStyle w:val="TableParagraph"/>
              <w:spacing w:line="224" w:lineRule="exact"/>
              <w:ind w:left="107"/>
              <w:rPr>
                <w:color w:val="00B050"/>
                <w:sz w:val="20"/>
              </w:rPr>
            </w:pPr>
            <w:r w:rsidRPr="003B7EB8">
              <w:rPr>
                <w:color w:val="00B050"/>
                <w:spacing w:val="-5"/>
                <w:sz w:val="20"/>
              </w:rPr>
              <w:t>12</w:t>
            </w:r>
          </w:p>
        </w:tc>
        <w:tc>
          <w:tcPr>
            <w:tcW w:w="1314" w:type="dxa"/>
          </w:tcPr>
          <w:p w14:paraId="09034FBD" w14:textId="392BABB1" w:rsidR="0022177E" w:rsidRPr="003B7EB8" w:rsidRDefault="00F66882">
            <w:pPr>
              <w:pStyle w:val="TableParagraph"/>
              <w:spacing w:line="224" w:lineRule="exact"/>
              <w:ind w:left="106"/>
              <w:rPr>
                <w:color w:val="00B050"/>
                <w:sz w:val="20"/>
              </w:rPr>
            </w:pPr>
            <w:r w:rsidRPr="003B7EB8">
              <w:rPr>
                <w:color w:val="00B050"/>
                <w:spacing w:val="-5"/>
                <w:sz w:val="20"/>
              </w:rPr>
              <w:t>8.0</w:t>
            </w:r>
          </w:p>
        </w:tc>
        <w:tc>
          <w:tcPr>
            <w:tcW w:w="1314" w:type="dxa"/>
          </w:tcPr>
          <w:p w14:paraId="5F16BC48" w14:textId="0396175F" w:rsidR="0022177E" w:rsidRPr="003B7EB8" w:rsidRDefault="00F66882">
            <w:pPr>
              <w:pStyle w:val="TableParagraph"/>
              <w:spacing w:line="224" w:lineRule="exact"/>
              <w:ind w:left="107"/>
              <w:rPr>
                <w:color w:val="00B050"/>
                <w:sz w:val="20"/>
              </w:rPr>
            </w:pPr>
            <w:r w:rsidRPr="003B7EB8">
              <w:rPr>
                <w:color w:val="00B050"/>
                <w:spacing w:val="-5"/>
                <w:sz w:val="20"/>
              </w:rPr>
              <w:t>5.4</w:t>
            </w:r>
          </w:p>
        </w:tc>
        <w:tc>
          <w:tcPr>
            <w:tcW w:w="1314" w:type="dxa"/>
          </w:tcPr>
          <w:p w14:paraId="0641FFF5" w14:textId="39EA18DF" w:rsidR="0022177E" w:rsidRPr="003B7EB8" w:rsidRDefault="00F66882">
            <w:pPr>
              <w:pStyle w:val="TableParagraph"/>
              <w:spacing w:line="224" w:lineRule="exact"/>
              <w:ind w:left="107"/>
              <w:rPr>
                <w:color w:val="00B050"/>
                <w:sz w:val="20"/>
              </w:rPr>
            </w:pPr>
            <w:r w:rsidRPr="003B7EB8">
              <w:rPr>
                <w:color w:val="00B050"/>
                <w:spacing w:val="-5"/>
                <w:sz w:val="20"/>
              </w:rPr>
              <w:t>3.9</w:t>
            </w:r>
          </w:p>
        </w:tc>
        <w:tc>
          <w:tcPr>
            <w:tcW w:w="1315" w:type="dxa"/>
          </w:tcPr>
          <w:p w14:paraId="2D051FC3" w14:textId="0B9C3FC3" w:rsidR="0022177E" w:rsidRPr="003B7EB8" w:rsidRDefault="00F66882">
            <w:pPr>
              <w:pStyle w:val="TableParagraph"/>
              <w:spacing w:line="224" w:lineRule="exact"/>
              <w:ind w:left="107"/>
              <w:rPr>
                <w:color w:val="00B050"/>
                <w:sz w:val="20"/>
              </w:rPr>
            </w:pPr>
            <w:r w:rsidRPr="003B7EB8">
              <w:rPr>
                <w:color w:val="00B050"/>
                <w:spacing w:val="-5"/>
                <w:sz w:val="20"/>
              </w:rPr>
              <w:t>2.6</w:t>
            </w:r>
          </w:p>
        </w:tc>
      </w:tr>
      <w:tr w:rsidR="00696B43" w:rsidRPr="00696B43" w14:paraId="4EE60D73" w14:textId="03B6886A">
        <w:trPr>
          <w:trHeight w:val="243"/>
        </w:trPr>
        <w:tc>
          <w:tcPr>
            <w:tcW w:w="1314" w:type="dxa"/>
          </w:tcPr>
          <w:p w14:paraId="7AA1DEC4" w14:textId="29318A5D" w:rsidR="0022177E" w:rsidRPr="003B7EB8" w:rsidRDefault="00F66882">
            <w:pPr>
              <w:pStyle w:val="TableParagraph"/>
              <w:spacing w:line="223" w:lineRule="exact"/>
              <w:ind w:left="107"/>
              <w:rPr>
                <w:color w:val="00B050"/>
                <w:sz w:val="20"/>
              </w:rPr>
            </w:pPr>
            <w:r w:rsidRPr="003B7EB8">
              <w:rPr>
                <w:color w:val="00B050"/>
                <w:spacing w:val="-5"/>
                <w:sz w:val="20"/>
              </w:rPr>
              <w:t>7.4</w:t>
            </w:r>
          </w:p>
        </w:tc>
        <w:tc>
          <w:tcPr>
            <w:tcW w:w="1314" w:type="dxa"/>
          </w:tcPr>
          <w:p w14:paraId="2EEC087B" w14:textId="4CCDFE32" w:rsidR="0022177E" w:rsidRPr="003B7EB8" w:rsidRDefault="00F66882">
            <w:pPr>
              <w:pStyle w:val="TableParagraph"/>
              <w:spacing w:line="223" w:lineRule="exact"/>
              <w:ind w:left="107"/>
              <w:rPr>
                <w:color w:val="00B050"/>
                <w:sz w:val="20"/>
              </w:rPr>
            </w:pPr>
            <w:r w:rsidRPr="003B7EB8">
              <w:rPr>
                <w:color w:val="00B050"/>
                <w:spacing w:val="-5"/>
                <w:sz w:val="20"/>
              </w:rPr>
              <w:t>7.2</w:t>
            </w:r>
          </w:p>
        </w:tc>
        <w:tc>
          <w:tcPr>
            <w:tcW w:w="1314" w:type="dxa"/>
          </w:tcPr>
          <w:p w14:paraId="300E1327" w14:textId="5B58D74F" w:rsidR="0022177E" w:rsidRPr="003B7EB8" w:rsidRDefault="00F66882">
            <w:pPr>
              <w:pStyle w:val="TableParagraph"/>
              <w:spacing w:line="223" w:lineRule="exact"/>
              <w:ind w:left="107"/>
              <w:rPr>
                <w:color w:val="00B050"/>
                <w:sz w:val="20"/>
              </w:rPr>
            </w:pPr>
            <w:r w:rsidRPr="003B7EB8">
              <w:rPr>
                <w:color w:val="00B050"/>
                <w:spacing w:val="-5"/>
                <w:sz w:val="20"/>
              </w:rPr>
              <w:t>4.9</w:t>
            </w:r>
          </w:p>
        </w:tc>
        <w:tc>
          <w:tcPr>
            <w:tcW w:w="1314" w:type="dxa"/>
          </w:tcPr>
          <w:p w14:paraId="2701890D" w14:textId="5805642A" w:rsidR="0022177E" w:rsidRPr="003B7EB8" w:rsidRDefault="00F66882">
            <w:pPr>
              <w:pStyle w:val="TableParagraph"/>
              <w:spacing w:line="223" w:lineRule="exact"/>
              <w:ind w:left="107"/>
              <w:rPr>
                <w:color w:val="00B050"/>
                <w:sz w:val="20"/>
              </w:rPr>
            </w:pPr>
            <w:r w:rsidRPr="003B7EB8">
              <w:rPr>
                <w:color w:val="00B050"/>
                <w:spacing w:val="-5"/>
                <w:sz w:val="20"/>
              </w:rPr>
              <w:t>3.4</w:t>
            </w:r>
          </w:p>
        </w:tc>
        <w:tc>
          <w:tcPr>
            <w:tcW w:w="1314" w:type="dxa"/>
          </w:tcPr>
          <w:p w14:paraId="00F36EF3" w14:textId="7AC38F10" w:rsidR="0022177E" w:rsidRPr="003B7EB8" w:rsidRDefault="00F66882">
            <w:pPr>
              <w:pStyle w:val="TableParagraph"/>
              <w:spacing w:line="223" w:lineRule="exact"/>
              <w:ind w:left="107"/>
              <w:rPr>
                <w:color w:val="00B050"/>
                <w:sz w:val="20"/>
              </w:rPr>
            </w:pPr>
            <w:r w:rsidRPr="003B7EB8">
              <w:rPr>
                <w:color w:val="00B050"/>
                <w:spacing w:val="-5"/>
                <w:sz w:val="20"/>
              </w:rPr>
              <w:t>2.4</w:t>
            </w:r>
          </w:p>
        </w:tc>
        <w:tc>
          <w:tcPr>
            <w:tcW w:w="1315" w:type="dxa"/>
          </w:tcPr>
          <w:p w14:paraId="15F40EBC" w14:textId="2C4F9291" w:rsidR="0022177E" w:rsidRPr="003B7EB8" w:rsidRDefault="00F66882">
            <w:pPr>
              <w:pStyle w:val="TableParagraph"/>
              <w:spacing w:line="223" w:lineRule="exact"/>
              <w:ind w:left="107"/>
              <w:rPr>
                <w:color w:val="00B050"/>
                <w:sz w:val="20"/>
              </w:rPr>
            </w:pPr>
            <w:r w:rsidRPr="003B7EB8">
              <w:rPr>
                <w:color w:val="00B050"/>
                <w:spacing w:val="-5"/>
                <w:sz w:val="20"/>
              </w:rPr>
              <w:t>1.6</w:t>
            </w:r>
          </w:p>
        </w:tc>
      </w:tr>
      <w:tr w:rsidR="00696B43" w:rsidRPr="00696B43" w14:paraId="360F0A8D" w14:textId="0E9752D8">
        <w:trPr>
          <w:trHeight w:val="244"/>
        </w:trPr>
        <w:tc>
          <w:tcPr>
            <w:tcW w:w="1314" w:type="dxa"/>
          </w:tcPr>
          <w:p w14:paraId="6A9EE13C" w14:textId="589670C5" w:rsidR="0022177E" w:rsidRPr="003B7EB8" w:rsidRDefault="00F66882">
            <w:pPr>
              <w:pStyle w:val="TableParagraph"/>
              <w:spacing w:line="224" w:lineRule="exact"/>
              <w:ind w:left="107"/>
              <w:rPr>
                <w:color w:val="00B050"/>
                <w:sz w:val="20"/>
              </w:rPr>
            </w:pPr>
            <w:r w:rsidRPr="003B7EB8">
              <w:rPr>
                <w:color w:val="00B050"/>
                <w:spacing w:val="-5"/>
                <w:sz w:val="20"/>
              </w:rPr>
              <w:t>7.6</w:t>
            </w:r>
          </w:p>
        </w:tc>
        <w:tc>
          <w:tcPr>
            <w:tcW w:w="1314" w:type="dxa"/>
          </w:tcPr>
          <w:p w14:paraId="6C33A4E5" w14:textId="715AA69B" w:rsidR="0022177E" w:rsidRPr="003B7EB8" w:rsidRDefault="00F66882">
            <w:pPr>
              <w:pStyle w:val="TableParagraph"/>
              <w:spacing w:line="224" w:lineRule="exact"/>
              <w:ind w:left="107"/>
              <w:rPr>
                <w:color w:val="00B050"/>
                <w:sz w:val="20"/>
              </w:rPr>
            </w:pPr>
            <w:r w:rsidRPr="003B7EB8">
              <w:rPr>
                <w:color w:val="00B050"/>
                <w:spacing w:val="-5"/>
                <w:sz w:val="20"/>
              </w:rPr>
              <w:t>4.6</w:t>
            </w:r>
          </w:p>
        </w:tc>
        <w:tc>
          <w:tcPr>
            <w:tcW w:w="1314" w:type="dxa"/>
          </w:tcPr>
          <w:p w14:paraId="1449C6D3" w14:textId="1F1E55A6" w:rsidR="0022177E" w:rsidRPr="003B7EB8" w:rsidRDefault="00F66882">
            <w:pPr>
              <w:pStyle w:val="TableParagraph"/>
              <w:spacing w:line="224" w:lineRule="exact"/>
              <w:ind w:left="107"/>
              <w:rPr>
                <w:color w:val="00B050"/>
                <w:sz w:val="20"/>
              </w:rPr>
            </w:pPr>
            <w:r w:rsidRPr="003B7EB8">
              <w:rPr>
                <w:color w:val="00B050"/>
                <w:spacing w:val="-5"/>
                <w:sz w:val="20"/>
              </w:rPr>
              <w:t>3.0</w:t>
            </w:r>
          </w:p>
        </w:tc>
        <w:tc>
          <w:tcPr>
            <w:tcW w:w="1314" w:type="dxa"/>
          </w:tcPr>
          <w:p w14:paraId="6D5D5A33" w14:textId="4CC170F8" w:rsidR="0022177E" w:rsidRPr="003B7EB8" w:rsidRDefault="00F66882">
            <w:pPr>
              <w:pStyle w:val="TableParagraph"/>
              <w:spacing w:line="224" w:lineRule="exact"/>
              <w:ind w:left="107"/>
              <w:rPr>
                <w:color w:val="00B050"/>
                <w:sz w:val="20"/>
              </w:rPr>
            </w:pPr>
            <w:r w:rsidRPr="003B7EB8">
              <w:rPr>
                <w:color w:val="00B050"/>
                <w:spacing w:val="-5"/>
                <w:sz w:val="20"/>
              </w:rPr>
              <w:t>2.6</w:t>
            </w:r>
          </w:p>
        </w:tc>
        <w:tc>
          <w:tcPr>
            <w:tcW w:w="1314" w:type="dxa"/>
          </w:tcPr>
          <w:p w14:paraId="315A56A8" w14:textId="0FD6E18A" w:rsidR="0022177E" w:rsidRPr="003B7EB8" w:rsidRDefault="00F66882">
            <w:pPr>
              <w:pStyle w:val="TableParagraph"/>
              <w:spacing w:line="224" w:lineRule="exact"/>
              <w:ind w:left="107"/>
              <w:rPr>
                <w:color w:val="00B050"/>
                <w:sz w:val="20"/>
              </w:rPr>
            </w:pPr>
            <w:r w:rsidRPr="003B7EB8">
              <w:rPr>
                <w:color w:val="00B050"/>
                <w:spacing w:val="-5"/>
                <w:sz w:val="20"/>
              </w:rPr>
              <w:t>1.5</w:t>
            </w:r>
          </w:p>
        </w:tc>
        <w:tc>
          <w:tcPr>
            <w:tcW w:w="1315" w:type="dxa"/>
          </w:tcPr>
          <w:p w14:paraId="71BB35E2" w14:textId="5C5045EC" w:rsidR="0022177E" w:rsidRPr="003B7EB8" w:rsidRDefault="00F66882">
            <w:pPr>
              <w:pStyle w:val="TableParagraph"/>
              <w:spacing w:line="224" w:lineRule="exact"/>
              <w:ind w:left="107"/>
              <w:rPr>
                <w:color w:val="00B050"/>
                <w:sz w:val="20"/>
              </w:rPr>
            </w:pPr>
            <w:r w:rsidRPr="003B7EB8">
              <w:rPr>
                <w:color w:val="00B050"/>
                <w:spacing w:val="-5"/>
                <w:sz w:val="20"/>
              </w:rPr>
              <w:t>1.1</w:t>
            </w:r>
          </w:p>
        </w:tc>
      </w:tr>
      <w:tr w:rsidR="00696B43" w:rsidRPr="00696B43" w14:paraId="3AA79750" w14:textId="0719D8B2">
        <w:trPr>
          <w:trHeight w:val="244"/>
        </w:trPr>
        <w:tc>
          <w:tcPr>
            <w:tcW w:w="1314" w:type="dxa"/>
          </w:tcPr>
          <w:p w14:paraId="7A1488FA" w14:textId="038CBA51" w:rsidR="0022177E" w:rsidRPr="003B7EB8" w:rsidRDefault="00F66882">
            <w:pPr>
              <w:pStyle w:val="TableParagraph"/>
              <w:spacing w:line="224" w:lineRule="exact"/>
              <w:ind w:left="107"/>
              <w:rPr>
                <w:color w:val="00B050"/>
                <w:sz w:val="20"/>
              </w:rPr>
            </w:pPr>
            <w:r w:rsidRPr="003B7EB8">
              <w:rPr>
                <w:color w:val="00B050"/>
                <w:spacing w:val="-5"/>
                <w:sz w:val="20"/>
              </w:rPr>
              <w:t>7.8</w:t>
            </w:r>
          </w:p>
        </w:tc>
        <w:tc>
          <w:tcPr>
            <w:tcW w:w="1314" w:type="dxa"/>
          </w:tcPr>
          <w:p w14:paraId="00D7E326" w14:textId="17FCF544" w:rsidR="0022177E" w:rsidRPr="003B7EB8" w:rsidRDefault="00F66882">
            <w:pPr>
              <w:pStyle w:val="TableParagraph"/>
              <w:spacing w:line="224" w:lineRule="exact"/>
              <w:ind w:left="107"/>
              <w:rPr>
                <w:color w:val="00B050"/>
                <w:sz w:val="20"/>
              </w:rPr>
            </w:pPr>
            <w:r w:rsidRPr="003B7EB8">
              <w:rPr>
                <w:color w:val="00B050"/>
                <w:spacing w:val="-5"/>
                <w:sz w:val="20"/>
              </w:rPr>
              <w:t>2.8</w:t>
            </w:r>
          </w:p>
        </w:tc>
        <w:tc>
          <w:tcPr>
            <w:tcW w:w="1314" w:type="dxa"/>
          </w:tcPr>
          <w:p w14:paraId="7531D3E3" w14:textId="3A0A63C3" w:rsidR="0022177E" w:rsidRPr="003B7EB8" w:rsidRDefault="00F66882">
            <w:pPr>
              <w:pStyle w:val="TableParagraph"/>
              <w:spacing w:line="224" w:lineRule="exact"/>
              <w:ind w:left="107"/>
              <w:rPr>
                <w:color w:val="00B050"/>
                <w:sz w:val="20"/>
              </w:rPr>
            </w:pPr>
            <w:r w:rsidRPr="003B7EB8">
              <w:rPr>
                <w:color w:val="00B050"/>
                <w:spacing w:val="-5"/>
                <w:sz w:val="20"/>
              </w:rPr>
              <w:t>2.0</w:t>
            </w:r>
          </w:p>
        </w:tc>
        <w:tc>
          <w:tcPr>
            <w:tcW w:w="1314" w:type="dxa"/>
          </w:tcPr>
          <w:p w14:paraId="139A9651" w14:textId="523D6B2D" w:rsidR="0022177E" w:rsidRPr="003B7EB8" w:rsidRDefault="00F66882">
            <w:pPr>
              <w:pStyle w:val="TableParagraph"/>
              <w:spacing w:line="224" w:lineRule="exact"/>
              <w:ind w:left="107"/>
              <w:rPr>
                <w:color w:val="00B050"/>
                <w:sz w:val="20"/>
              </w:rPr>
            </w:pPr>
            <w:r w:rsidRPr="003B7EB8">
              <w:rPr>
                <w:color w:val="00B050"/>
                <w:spacing w:val="-5"/>
                <w:sz w:val="20"/>
              </w:rPr>
              <w:t>1.4</w:t>
            </w:r>
          </w:p>
        </w:tc>
        <w:tc>
          <w:tcPr>
            <w:tcW w:w="1314" w:type="dxa"/>
          </w:tcPr>
          <w:p w14:paraId="2C856131" w14:textId="195639F9" w:rsidR="0022177E" w:rsidRPr="003B7EB8" w:rsidRDefault="00F66882">
            <w:pPr>
              <w:pStyle w:val="TableParagraph"/>
              <w:spacing w:line="224" w:lineRule="exact"/>
              <w:ind w:left="107"/>
              <w:rPr>
                <w:color w:val="00B050"/>
                <w:sz w:val="20"/>
              </w:rPr>
            </w:pPr>
            <w:r w:rsidRPr="003B7EB8">
              <w:rPr>
                <w:color w:val="00B050"/>
                <w:spacing w:val="-4"/>
                <w:sz w:val="20"/>
              </w:rPr>
              <w:t>0.99</w:t>
            </w:r>
          </w:p>
        </w:tc>
        <w:tc>
          <w:tcPr>
            <w:tcW w:w="1315" w:type="dxa"/>
          </w:tcPr>
          <w:p w14:paraId="13EE5E62" w14:textId="7FC01606" w:rsidR="0022177E" w:rsidRPr="003B7EB8" w:rsidRDefault="00F66882">
            <w:pPr>
              <w:pStyle w:val="TableParagraph"/>
              <w:spacing w:line="224" w:lineRule="exact"/>
              <w:ind w:left="107"/>
              <w:rPr>
                <w:color w:val="00B050"/>
                <w:sz w:val="20"/>
              </w:rPr>
            </w:pPr>
            <w:r w:rsidRPr="003B7EB8">
              <w:rPr>
                <w:color w:val="00B050"/>
                <w:spacing w:val="-4"/>
                <w:sz w:val="20"/>
              </w:rPr>
              <w:t>0.67</w:t>
            </w:r>
          </w:p>
        </w:tc>
      </w:tr>
      <w:tr w:rsidR="00696B43" w:rsidRPr="00696B43" w14:paraId="509DEF6F" w14:textId="70781774">
        <w:trPr>
          <w:trHeight w:val="268"/>
        </w:trPr>
        <w:tc>
          <w:tcPr>
            <w:tcW w:w="1314" w:type="dxa"/>
          </w:tcPr>
          <w:p w14:paraId="4A64BD5E" w14:textId="22FD90C0" w:rsidR="0022177E" w:rsidRPr="003B7EB8" w:rsidRDefault="00F66882">
            <w:pPr>
              <w:pStyle w:val="TableParagraph"/>
              <w:spacing w:line="248" w:lineRule="exact"/>
              <w:ind w:left="107"/>
              <w:rPr>
                <w:color w:val="00B050"/>
              </w:rPr>
            </w:pPr>
            <w:r w:rsidRPr="003B7EB8">
              <w:rPr>
                <w:color w:val="00B050"/>
                <w:spacing w:val="-5"/>
              </w:rPr>
              <w:t>8.0</w:t>
            </w:r>
          </w:p>
        </w:tc>
        <w:tc>
          <w:tcPr>
            <w:tcW w:w="1314" w:type="dxa"/>
          </w:tcPr>
          <w:p w14:paraId="15C188CE" w14:textId="3DE44358" w:rsidR="0022177E" w:rsidRPr="003B7EB8" w:rsidRDefault="00F66882">
            <w:pPr>
              <w:pStyle w:val="TableParagraph"/>
              <w:spacing w:line="248" w:lineRule="exact"/>
              <w:rPr>
                <w:color w:val="00B050"/>
              </w:rPr>
            </w:pPr>
            <w:r w:rsidRPr="003B7EB8">
              <w:rPr>
                <w:color w:val="00B050"/>
                <w:spacing w:val="-5"/>
              </w:rPr>
              <w:t>1.8</w:t>
            </w:r>
          </w:p>
        </w:tc>
        <w:tc>
          <w:tcPr>
            <w:tcW w:w="1314" w:type="dxa"/>
          </w:tcPr>
          <w:p w14:paraId="3CAA0F84" w14:textId="6D9520A0" w:rsidR="0022177E" w:rsidRPr="003B7EB8" w:rsidRDefault="00F66882">
            <w:pPr>
              <w:pStyle w:val="TableParagraph"/>
              <w:spacing w:line="248" w:lineRule="exact"/>
              <w:rPr>
                <w:color w:val="00B050"/>
              </w:rPr>
            </w:pPr>
            <w:r w:rsidRPr="003B7EB8">
              <w:rPr>
                <w:color w:val="00B050"/>
                <w:spacing w:val="-5"/>
              </w:rPr>
              <w:t>1.3</w:t>
            </w:r>
          </w:p>
        </w:tc>
        <w:tc>
          <w:tcPr>
            <w:tcW w:w="1314" w:type="dxa"/>
          </w:tcPr>
          <w:p w14:paraId="63221C22" w14:textId="74917A55" w:rsidR="0022177E" w:rsidRPr="003B7EB8" w:rsidRDefault="00F66882">
            <w:pPr>
              <w:pStyle w:val="TableParagraph"/>
              <w:spacing w:line="248" w:lineRule="exact"/>
              <w:rPr>
                <w:color w:val="00B050"/>
              </w:rPr>
            </w:pPr>
            <w:r w:rsidRPr="003B7EB8">
              <w:rPr>
                <w:color w:val="00B050"/>
                <w:spacing w:val="-4"/>
              </w:rPr>
              <w:t>0.91</w:t>
            </w:r>
          </w:p>
        </w:tc>
        <w:tc>
          <w:tcPr>
            <w:tcW w:w="1314" w:type="dxa"/>
          </w:tcPr>
          <w:p w14:paraId="2E9E34BF" w14:textId="37AB96FF" w:rsidR="0022177E" w:rsidRPr="003B7EB8" w:rsidRDefault="00F66882">
            <w:pPr>
              <w:pStyle w:val="TableParagraph"/>
              <w:spacing w:line="248" w:lineRule="exact"/>
              <w:ind w:left="109"/>
              <w:rPr>
                <w:color w:val="00B050"/>
              </w:rPr>
            </w:pPr>
            <w:r w:rsidRPr="003B7EB8">
              <w:rPr>
                <w:color w:val="00B050"/>
                <w:spacing w:val="-4"/>
              </w:rPr>
              <w:t>0.62</w:t>
            </w:r>
          </w:p>
        </w:tc>
        <w:tc>
          <w:tcPr>
            <w:tcW w:w="1315" w:type="dxa"/>
          </w:tcPr>
          <w:p w14:paraId="065A488D" w14:textId="5D325F1F" w:rsidR="0022177E" w:rsidRPr="003B7EB8" w:rsidRDefault="00F66882">
            <w:pPr>
              <w:pStyle w:val="TableParagraph"/>
              <w:spacing w:line="248" w:lineRule="exact"/>
              <w:ind w:left="109"/>
              <w:rPr>
                <w:color w:val="00B050"/>
              </w:rPr>
            </w:pPr>
            <w:r w:rsidRPr="003B7EB8">
              <w:rPr>
                <w:color w:val="00B050"/>
                <w:spacing w:val="-4"/>
              </w:rPr>
              <w:t>0.44</w:t>
            </w:r>
          </w:p>
        </w:tc>
      </w:tr>
      <w:tr w:rsidR="00696B43" w:rsidRPr="00696B43" w14:paraId="568A95B3" w14:textId="664E5E37">
        <w:trPr>
          <w:trHeight w:val="268"/>
        </w:trPr>
        <w:tc>
          <w:tcPr>
            <w:tcW w:w="1314" w:type="dxa"/>
          </w:tcPr>
          <w:p w14:paraId="55F76797" w14:textId="15654834" w:rsidR="0022177E" w:rsidRPr="003B7EB8" w:rsidRDefault="00F66882">
            <w:pPr>
              <w:pStyle w:val="TableParagraph"/>
              <w:spacing w:line="248" w:lineRule="exact"/>
              <w:ind w:left="107"/>
              <w:rPr>
                <w:color w:val="00B050"/>
              </w:rPr>
            </w:pPr>
            <w:r w:rsidRPr="003B7EB8">
              <w:rPr>
                <w:color w:val="00B050"/>
                <w:spacing w:val="-5"/>
              </w:rPr>
              <w:t>8.2</w:t>
            </w:r>
          </w:p>
        </w:tc>
        <w:tc>
          <w:tcPr>
            <w:tcW w:w="1314" w:type="dxa"/>
          </w:tcPr>
          <w:p w14:paraId="0F4DE5C6" w14:textId="4ABCA9FA" w:rsidR="0022177E" w:rsidRPr="003B7EB8" w:rsidRDefault="00F66882">
            <w:pPr>
              <w:pStyle w:val="TableParagraph"/>
              <w:spacing w:line="248" w:lineRule="exact"/>
              <w:rPr>
                <w:color w:val="00B050"/>
              </w:rPr>
            </w:pPr>
            <w:r w:rsidRPr="003B7EB8">
              <w:rPr>
                <w:color w:val="00B050"/>
                <w:spacing w:val="-5"/>
              </w:rPr>
              <w:t>1.2</w:t>
            </w:r>
          </w:p>
        </w:tc>
        <w:tc>
          <w:tcPr>
            <w:tcW w:w="1314" w:type="dxa"/>
          </w:tcPr>
          <w:p w14:paraId="3A748F35" w14:textId="057D202E" w:rsidR="0022177E" w:rsidRPr="003B7EB8" w:rsidRDefault="00F66882">
            <w:pPr>
              <w:pStyle w:val="TableParagraph"/>
              <w:spacing w:line="248" w:lineRule="exact"/>
              <w:rPr>
                <w:color w:val="00B050"/>
              </w:rPr>
            </w:pPr>
            <w:r w:rsidRPr="003B7EB8">
              <w:rPr>
                <w:color w:val="00B050"/>
                <w:spacing w:val="-4"/>
              </w:rPr>
              <w:t>0.82</w:t>
            </w:r>
          </w:p>
        </w:tc>
        <w:tc>
          <w:tcPr>
            <w:tcW w:w="1314" w:type="dxa"/>
          </w:tcPr>
          <w:p w14:paraId="24A6B986" w14:textId="66D49B4F" w:rsidR="0022177E" w:rsidRPr="003B7EB8" w:rsidRDefault="00F66882">
            <w:pPr>
              <w:pStyle w:val="TableParagraph"/>
              <w:spacing w:line="248" w:lineRule="exact"/>
              <w:ind w:left="109"/>
              <w:rPr>
                <w:color w:val="00B050"/>
              </w:rPr>
            </w:pPr>
            <w:r w:rsidRPr="003B7EB8">
              <w:rPr>
                <w:color w:val="00B050"/>
                <w:spacing w:val="-4"/>
              </w:rPr>
              <w:t>0.57</w:t>
            </w:r>
          </w:p>
        </w:tc>
        <w:tc>
          <w:tcPr>
            <w:tcW w:w="1314" w:type="dxa"/>
          </w:tcPr>
          <w:p w14:paraId="2B281848" w14:textId="79D1D20C" w:rsidR="0022177E" w:rsidRPr="003B7EB8" w:rsidRDefault="00F66882">
            <w:pPr>
              <w:pStyle w:val="TableParagraph"/>
              <w:spacing w:line="248" w:lineRule="exact"/>
              <w:ind w:left="109"/>
              <w:rPr>
                <w:color w:val="00B050"/>
              </w:rPr>
            </w:pPr>
            <w:r w:rsidRPr="003B7EB8">
              <w:rPr>
                <w:color w:val="00B050"/>
                <w:spacing w:val="-4"/>
              </w:rPr>
              <w:t>0.41</w:t>
            </w:r>
          </w:p>
        </w:tc>
        <w:tc>
          <w:tcPr>
            <w:tcW w:w="1315" w:type="dxa"/>
          </w:tcPr>
          <w:p w14:paraId="3C384A63" w14:textId="5AA425E3" w:rsidR="0022177E" w:rsidRPr="003B7EB8" w:rsidRDefault="00F66882">
            <w:pPr>
              <w:pStyle w:val="TableParagraph"/>
              <w:spacing w:line="248" w:lineRule="exact"/>
              <w:ind w:left="109"/>
              <w:rPr>
                <w:color w:val="00B050"/>
              </w:rPr>
            </w:pPr>
            <w:r w:rsidRPr="003B7EB8">
              <w:rPr>
                <w:color w:val="00B050"/>
                <w:spacing w:val="-4"/>
              </w:rPr>
              <w:t>0.28</w:t>
            </w:r>
          </w:p>
        </w:tc>
      </w:tr>
      <w:tr w:rsidR="00696B43" w:rsidRPr="00696B43" w14:paraId="5A7BD54E" w14:textId="6E4F6784">
        <w:trPr>
          <w:trHeight w:val="268"/>
        </w:trPr>
        <w:tc>
          <w:tcPr>
            <w:tcW w:w="1314" w:type="dxa"/>
          </w:tcPr>
          <w:p w14:paraId="1D9DD6C9" w14:textId="65838392" w:rsidR="0022177E" w:rsidRPr="003B7EB8" w:rsidRDefault="00F66882">
            <w:pPr>
              <w:pStyle w:val="TableParagraph"/>
              <w:spacing w:line="248" w:lineRule="exact"/>
              <w:ind w:left="107"/>
              <w:rPr>
                <w:color w:val="00B050"/>
              </w:rPr>
            </w:pPr>
            <w:r w:rsidRPr="003B7EB8">
              <w:rPr>
                <w:color w:val="00B050"/>
                <w:spacing w:val="-5"/>
              </w:rPr>
              <w:t>8.4</w:t>
            </w:r>
          </w:p>
        </w:tc>
        <w:tc>
          <w:tcPr>
            <w:tcW w:w="1314" w:type="dxa"/>
          </w:tcPr>
          <w:p w14:paraId="4B459FEE" w14:textId="288EC8D5" w:rsidR="0022177E" w:rsidRPr="003B7EB8" w:rsidRDefault="00F66882">
            <w:pPr>
              <w:pStyle w:val="TableParagraph"/>
              <w:spacing w:line="248" w:lineRule="exact"/>
              <w:rPr>
                <w:color w:val="00B050"/>
              </w:rPr>
            </w:pPr>
            <w:r w:rsidRPr="003B7EB8">
              <w:rPr>
                <w:color w:val="00B050"/>
                <w:spacing w:val="-4"/>
              </w:rPr>
              <w:t>0.74</w:t>
            </w:r>
          </w:p>
        </w:tc>
        <w:tc>
          <w:tcPr>
            <w:tcW w:w="1314" w:type="dxa"/>
          </w:tcPr>
          <w:p w14:paraId="49154F2B" w14:textId="17AD8DCA" w:rsidR="0022177E" w:rsidRPr="003B7EB8" w:rsidRDefault="00F66882">
            <w:pPr>
              <w:pStyle w:val="TableParagraph"/>
              <w:spacing w:line="248" w:lineRule="exact"/>
              <w:rPr>
                <w:color w:val="00B050"/>
              </w:rPr>
            </w:pPr>
            <w:r w:rsidRPr="003B7EB8">
              <w:rPr>
                <w:color w:val="00B050"/>
                <w:spacing w:val="-4"/>
              </w:rPr>
              <w:t>0.51</w:t>
            </w:r>
          </w:p>
        </w:tc>
        <w:tc>
          <w:tcPr>
            <w:tcW w:w="1314" w:type="dxa"/>
          </w:tcPr>
          <w:p w14:paraId="518AF911" w14:textId="481FEDB3" w:rsidR="0022177E" w:rsidRPr="003B7EB8" w:rsidRDefault="00F66882">
            <w:pPr>
              <w:pStyle w:val="TableParagraph"/>
              <w:spacing w:line="248" w:lineRule="exact"/>
              <w:ind w:left="109"/>
              <w:rPr>
                <w:color w:val="00B050"/>
              </w:rPr>
            </w:pPr>
            <w:r w:rsidRPr="003B7EB8">
              <w:rPr>
                <w:color w:val="00B050"/>
                <w:spacing w:val="-4"/>
              </w:rPr>
              <w:t>0.36</w:t>
            </w:r>
          </w:p>
        </w:tc>
        <w:tc>
          <w:tcPr>
            <w:tcW w:w="1314" w:type="dxa"/>
          </w:tcPr>
          <w:p w14:paraId="5B81CFD9" w14:textId="6115B3BC" w:rsidR="0022177E" w:rsidRPr="003B7EB8" w:rsidRDefault="00F66882">
            <w:pPr>
              <w:pStyle w:val="TableParagraph"/>
              <w:spacing w:line="248" w:lineRule="exact"/>
              <w:ind w:left="109"/>
              <w:rPr>
                <w:color w:val="00B050"/>
              </w:rPr>
            </w:pPr>
            <w:r w:rsidRPr="003B7EB8">
              <w:rPr>
                <w:color w:val="00B050"/>
                <w:spacing w:val="-4"/>
              </w:rPr>
              <w:t>0.26</w:t>
            </w:r>
          </w:p>
        </w:tc>
        <w:tc>
          <w:tcPr>
            <w:tcW w:w="1315" w:type="dxa"/>
          </w:tcPr>
          <w:p w14:paraId="1E0FAD66" w14:textId="5DC87578" w:rsidR="0022177E" w:rsidRPr="003B7EB8" w:rsidRDefault="00F66882">
            <w:pPr>
              <w:pStyle w:val="TableParagraph"/>
              <w:spacing w:line="248" w:lineRule="exact"/>
              <w:ind w:left="109"/>
              <w:rPr>
                <w:color w:val="00B050"/>
              </w:rPr>
            </w:pPr>
            <w:r w:rsidRPr="003B7EB8">
              <w:rPr>
                <w:color w:val="00B050"/>
                <w:spacing w:val="-4"/>
              </w:rPr>
              <w:t>0.19</w:t>
            </w:r>
          </w:p>
        </w:tc>
      </w:tr>
      <w:tr w:rsidR="00F5753D" w:rsidRPr="003B7EB8" w14:paraId="2B1AF2FF" w14:textId="446712F1">
        <w:trPr>
          <w:trHeight w:val="269"/>
        </w:trPr>
        <w:tc>
          <w:tcPr>
            <w:tcW w:w="1314" w:type="dxa"/>
          </w:tcPr>
          <w:p w14:paraId="5BB2F477" w14:textId="6376AC3F" w:rsidR="0022177E" w:rsidRPr="003B7EB8" w:rsidRDefault="00F66882">
            <w:pPr>
              <w:pStyle w:val="TableParagraph"/>
              <w:spacing w:before="1" w:line="248" w:lineRule="exact"/>
              <w:ind w:left="107"/>
              <w:rPr>
                <w:color w:val="00B050"/>
              </w:rPr>
            </w:pPr>
            <w:r w:rsidRPr="003B7EB8">
              <w:rPr>
                <w:color w:val="00B050"/>
                <w:spacing w:val="-5"/>
              </w:rPr>
              <w:t>8.6</w:t>
            </w:r>
          </w:p>
        </w:tc>
        <w:tc>
          <w:tcPr>
            <w:tcW w:w="1314" w:type="dxa"/>
          </w:tcPr>
          <w:p w14:paraId="7B595EFB" w14:textId="4C100C1A" w:rsidR="0022177E" w:rsidRPr="003B7EB8" w:rsidRDefault="00F66882">
            <w:pPr>
              <w:pStyle w:val="TableParagraph"/>
              <w:spacing w:before="1" w:line="248" w:lineRule="exact"/>
              <w:rPr>
                <w:color w:val="00B050"/>
              </w:rPr>
            </w:pPr>
            <w:r w:rsidRPr="003B7EB8">
              <w:rPr>
                <w:color w:val="00B050"/>
                <w:spacing w:val="-4"/>
              </w:rPr>
              <w:t>0.49</w:t>
            </w:r>
          </w:p>
        </w:tc>
        <w:tc>
          <w:tcPr>
            <w:tcW w:w="1314" w:type="dxa"/>
          </w:tcPr>
          <w:p w14:paraId="2E9DB6A6" w14:textId="7280CB3D" w:rsidR="0022177E" w:rsidRPr="003B7EB8" w:rsidRDefault="00F66882">
            <w:pPr>
              <w:pStyle w:val="TableParagraph"/>
              <w:spacing w:before="1" w:line="248" w:lineRule="exact"/>
              <w:rPr>
                <w:color w:val="00B050"/>
              </w:rPr>
            </w:pPr>
            <w:r w:rsidRPr="003B7EB8">
              <w:rPr>
                <w:color w:val="00B050"/>
                <w:spacing w:val="-4"/>
              </w:rPr>
              <w:t>0.34</w:t>
            </w:r>
          </w:p>
        </w:tc>
        <w:tc>
          <w:tcPr>
            <w:tcW w:w="1314" w:type="dxa"/>
          </w:tcPr>
          <w:p w14:paraId="7374D4B2" w14:textId="2DC1356E" w:rsidR="0022177E" w:rsidRPr="003B7EB8" w:rsidRDefault="00F66882">
            <w:pPr>
              <w:pStyle w:val="TableParagraph"/>
              <w:spacing w:before="1" w:line="248" w:lineRule="exact"/>
              <w:ind w:left="109"/>
              <w:rPr>
                <w:color w:val="00B050"/>
              </w:rPr>
            </w:pPr>
            <w:r w:rsidRPr="003B7EB8">
              <w:rPr>
                <w:color w:val="00B050"/>
                <w:spacing w:val="-4"/>
              </w:rPr>
              <w:t>0.25</w:t>
            </w:r>
          </w:p>
        </w:tc>
        <w:tc>
          <w:tcPr>
            <w:tcW w:w="1314" w:type="dxa"/>
          </w:tcPr>
          <w:p w14:paraId="64109B0F" w14:textId="68EC432C" w:rsidR="0022177E" w:rsidRPr="003B7EB8" w:rsidRDefault="00F66882">
            <w:pPr>
              <w:pStyle w:val="TableParagraph"/>
              <w:spacing w:before="1" w:line="248" w:lineRule="exact"/>
              <w:ind w:left="109"/>
              <w:rPr>
                <w:color w:val="00B050"/>
              </w:rPr>
            </w:pPr>
            <w:r w:rsidRPr="003B7EB8">
              <w:rPr>
                <w:color w:val="00B050"/>
                <w:spacing w:val="-4"/>
              </w:rPr>
              <w:t>0.18</w:t>
            </w:r>
          </w:p>
        </w:tc>
        <w:tc>
          <w:tcPr>
            <w:tcW w:w="1315" w:type="dxa"/>
          </w:tcPr>
          <w:p w14:paraId="6C198BF4" w14:textId="2280DB3A" w:rsidR="0022177E" w:rsidRPr="003B7EB8" w:rsidRDefault="00F66882">
            <w:pPr>
              <w:pStyle w:val="TableParagraph"/>
              <w:spacing w:before="1" w:line="248" w:lineRule="exact"/>
              <w:ind w:left="109"/>
              <w:rPr>
                <w:color w:val="00B050"/>
              </w:rPr>
            </w:pPr>
            <w:r w:rsidRPr="003B7EB8">
              <w:rPr>
                <w:color w:val="00B050"/>
                <w:spacing w:val="-4"/>
              </w:rPr>
              <w:t>0.13</w:t>
            </w:r>
          </w:p>
        </w:tc>
      </w:tr>
    </w:tbl>
    <w:p w14:paraId="43E8F515" w14:textId="414E7D58" w:rsidR="0022177E" w:rsidRPr="003B7EB8" w:rsidRDefault="0022177E">
      <w:pPr>
        <w:spacing w:line="248" w:lineRule="exact"/>
        <w:rPr>
          <w:color w:val="00B050"/>
        </w:rPr>
        <w:sectPr w:rsidR="0022177E" w:rsidRPr="003B7EB8">
          <w:headerReference w:type="default" r:id="rId17"/>
          <w:footerReference w:type="default" r:id="rId18"/>
          <w:pgSz w:w="11910" w:h="16840"/>
          <w:pgMar w:top="1340" w:right="1220" w:bottom="540" w:left="1140" w:header="363" w:footer="350" w:gutter="0"/>
          <w:cols w:space="720"/>
        </w:sectPr>
      </w:pPr>
    </w:p>
    <w:p w14:paraId="5B0EF54D" w14:textId="7B2B71FB" w:rsidR="0022177E" w:rsidRPr="003B7EB8" w:rsidRDefault="0022177E">
      <w:pPr>
        <w:pStyle w:val="BodyText"/>
        <w:spacing w:before="3"/>
        <w:rPr>
          <w:color w:val="00B050"/>
          <w:sz w:val="7"/>
        </w:rPr>
      </w:pPr>
    </w:p>
    <w:tbl>
      <w:tblPr>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4"/>
        <w:gridCol w:w="1314"/>
        <w:gridCol w:w="1314"/>
        <w:gridCol w:w="1314"/>
        <w:gridCol w:w="1314"/>
        <w:gridCol w:w="1315"/>
      </w:tblGrid>
      <w:tr w:rsidR="00696B43" w:rsidRPr="00696B43" w14:paraId="13BD6D7E" w14:textId="4751F031">
        <w:trPr>
          <w:trHeight w:val="268"/>
        </w:trPr>
        <w:tc>
          <w:tcPr>
            <w:tcW w:w="1314" w:type="dxa"/>
          </w:tcPr>
          <w:p w14:paraId="67E58088" w14:textId="151EF7AF" w:rsidR="0022177E" w:rsidRPr="003B7EB8" w:rsidRDefault="00F66882">
            <w:pPr>
              <w:pStyle w:val="TableParagraph"/>
              <w:spacing w:line="248" w:lineRule="exact"/>
              <w:ind w:left="107"/>
              <w:rPr>
                <w:color w:val="00B050"/>
              </w:rPr>
            </w:pPr>
            <w:r w:rsidRPr="003B7EB8">
              <w:rPr>
                <w:color w:val="00B050"/>
                <w:spacing w:val="-5"/>
              </w:rPr>
              <w:t>8.8</w:t>
            </w:r>
          </w:p>
        </w:tc>
        <w:tc>
          <w:tcPr>
            <w:tcW w:w="1314" w:type="dxa"/>
          </w:tcPr>
          <w:p w14:paraId="6A80E162" w14:textId="78BB7B86" w:rsidR="0022177E" w:rsidRPr="003B7EB8" w:rsidRDefault="00F66882">
            <w:pPr>
              <w:pStyle w:val="TableParagraph"/>
              <w:spacing w:line="248" w:lineRule="exact"/>
              <w:rPr>
                <w:color w:val="00B050"/>
              </w:rPr>
            </w:pPr>
            <w:r w:rsidRPr="003B7EB8">
              <w:rPr>
                <w:color w:val="00B050"/>
                <w:spacing w:val="-4"/>
              </w:rPr>
              <w:t>0.30</w:t>
            </w:r>
          </w:p>
        </w:tc>
        <w:tc>
          <w:tcPr>
            <w:tcW w:w="1314" w:type="dxa"/>
          </w:tcPr>
          <w:p w14:paraId="6D534FBB" w14:textId="56A10421" w:rsidR="0022177E" w:rsidRPr="003B7EB8" w:rsidRDefault="00F66882">
            <w:pPr>
              <w:pStyle w:val="TableParagraph"/>
              <w:spacing w:line="248" w:lineRule="exact"/>
              <w:rPr>
                <w:color w:val="00B050"/>
              </w:rPr>
            </w:pPr>
            <w:r w:rsidRPr="003B7EB8">
              <w:rPr>
                <w:color w:val="00B050"/>
                <w:spacing w:val="-4"/>
              </w:rPr>
              <w:t>0.22</w:t>
            </w:r>
          </w:p>
        </w:tc>
        <w:tc>
          <w:tcPr>
            <w:tcW w:w="1314" w:type="dxa"/>
          </w:tcPr>
          <w:p w14:paraId="30269EB0" w14:textId="774A80FC" w:rsidR="0022177E" w:rsidRPr="003B7EB8" w:rsidRDefault="00F66882">
            <w:pPr>
              <w:pStyle w:val="TableParagraph"/>
              <w:spacing w:line="248" w:lineRule="exact"/>
              <w:ind w:left="109"/>
              <w:rPr>
                <w:color w:val="00B050"/>
              </w:rPr>
            </w:pPr>
            <w:r w:rsidRPr="003B7EB8">
              <w:rPr>
                <w:color w:val="00B050"/>
                <w:spacing w:val="-4"/>
              </w:rPr>
              <w:t>0.16</w:t>
            </w:r>
          </w:p>
        </w:tc>
        <w:tc>
          <w:tcPr>
            <w:tcW w:w="1314" w:type="dxa"/>
          </w:tcPr>
          <w:p w14:paraId="54A29330" w14:textId="2C82D16B" w:rsidR="0022177E" w:rsidRPr="003B7EB8" w:rsidRDefault="00F66882">
            <w:pPr>
              <w:pStyle w:val="TableParagraph"/>
              <w:spacing w:line="248" w:lineRule="exact"/>
              <w:ind w:left="109"/>
              <w:rPr>
                <w:color w:val="00B050"/>
              </w:rPr>
            </w:pPr>
            <w:r w:rsidRPr="003B7EB8">
              <w:rPr>
                <w:color w:val="00B050"/>
                <w:spacing w:val="-4"/>
              </w:rPr>
              <w:t>0.12</w:t>
            </w:r>
          </w:p>
        </w:tc>
        <w:tc>
          <w:tcPr>
            <w:tcW w:w="1315" w:type="dxa"/>
          </w:tcPr>
          <w:p w14:paraId="7BF57CB0" w14:textId="2F756FE2" w:rsidR="0022177E" w:rsidRPr="003B7EB8" w:rsidRDefault="00F66882">
            <w:pPr>
              <w:pStyle w:val="TableParagraph"/>
              <w:spacing w:line="248" w:lineRule="exact"/>
              <w:ind w:left="109"/>
              <w:rPr>
                <w:color w:val="00B050"/>
              </w:rPr>
            </w:pPr>
            <w:r w:rsidRPr="003B7EB8">
              <w:rPr>
                <w:color w:val="00B050"/>
                <w:spacing w:val="-4"/>
              </w:rPr>
              <w:t>0.09</w:t>
            </w:r>
          </w:p>
        </w:tc>
      </w:tr>
      <w:tr w:rsidR="00696B43" w:rsidRPr="00696B43" w14:paraId="05081122" w14:textId="12610F4D">
        <w:trPr>
          <w:trHeight w:val="269"/>
        </w:trPr>
        <w:tc>
          <w:tcPr>
            <w:tcW w:w="1314" w:type="dxa"/>
          </w:tcPr>
          <w:p w14:paraId="651E307F" w14:textId="7DF06620" w:rsidR="0022177E" w:rsidRPr="003B7EB8" w:rsidRDefault="00F66882">
            <w:pPr>
              <w:pStyle w:val="TableParagraph"/>
              <w:spacing w:line="249" w:lineRule="exact"/>
              <w:ind w:left="107"/>
              <w:rPr>
                <w:color w:val="00B050"/>
              </w:rPr>
            </w:pPr>
            <w:r w:rsidRPr="003B7EB8">
              <w:rPr>
                <w:color w:val="00B050"/>
                <w:spacing w:val="-5"/>
              </w:rPr>
              <w:t>9.0</w:t>
            </w:r>
          </w:p>
        </w:tc>
        <w:tc>
          <w:tcPr>
            <w:tcW w:w="1314" w:type="dxa"/>
          </w:tcPr>
          <w:p w14:paraId="52375B0B" w14:textId="0D09DDCC" w:rsidR="0022177E" w:rsidRPr="003B7EB8" w:rsidRDefault="00F66882">
            <w:pPr>
              <w:pStyle w:val="TableParagraph"/>
              <w:spacing w:line="249" w:lineRule="exact"/>
              <w:rPr>
                <w:color w:val="00B050"/>
              </w:rPr>
            </w:pPr>
            <w:r w:rsidRPr="003B7EB8">
              <w:rPr>
                <w:color w:val="00B050"/>
                <w:spacing w:val="-4"/>
              </w:rPr>
              <w:t>0.21</w:t>
            </w:r>
          </w:p>
        </w:tc>
        <w:tc>
          <w:tcPr>
            <w:tcW w:w="1314" w:type="dxa"/>
          </w:tcPr>
          <w:p w14:paraId="30AC85D8" w14:textId="51455C88" w:rsidR="0022177E" w:rsidRPr="003B7EB8" w:rsidRDefault="00F66882">
            <w:pPr>
              <w:pStyle w:val="TableParagraph"/>
              <w:spacing w:line="249" w:lineRule="exact"/>
              <w:rPr>
                <w:color w:val="00B050"/>
              </w:rPr>
            </w:pPr>
            <w:r w:rsidRPr="003B7EB8">
              <w:rPr>
                <w:color w:val="00B050"/>
                <w:spacing w:val="-4"/>
              </w:rPr>
              <w:t>0.16</w:t>
            </w:r>
          </w:p>
        </w:tc>
        <w:tc>
          <w:tcPr>
            <w:tcW w:w="1314" w:type="dxa"/>
          </w:tcPr>
          <w:p w14:paraId="659788EE" w14:textId="0BBC5F8A" w:rsidR="0022177E" w:rsidRPr="003B7EB8" w:rsidRDefault="00F66882">
            <w:pPr>
              <w:pStyle w:val="TableParagraph"/>
              <w:spacing w:line="249" w:lineRule="exact"/>
              <w:ind w:left="109"/>
              <w:rPr>
                <w:color w:val="00B050"/>
              </w:rPr>
            </w:pPr>
            <w:r w:rsidRPr="003B7EB8">
              <w:rPr>
                <w:color w:val="00B050"/>
                <w:spacing w:val="-4"/>
              </w:rPr>
              <w:t>0.12</w:t>
            </w:r>
          </w:p>
        </w:tc>
        <w:tc>
          <w:tcPr>
            <w:tcW w:w="1314" w:type="dxa"/>
          </w:tcPr>
          <w:p w14:paraId="016D0E06" w14:textId="14410B85" w:rsidR="0022177E" w:rsidRPr="003B7EB8" w:rsidRDefault="00F66882">
            <w:pPr>
              <w:pStyle w:val="TableParagraph"/>
              <w:spacing w:line="249" w:lineRule="exact"/>
              <w:ind w:left="109"/>
              <w:rPr>
                <w:color w:val="00B050"/>
              </w:rPr>
            </w:pPr>
            <w:r w:rsidRPr="003B7EB8">
              <w:rPr>
                <w:color w:val="00B050"/>
                <w:spacing w:val="-4"/>
              </w:rPr>
              <w:t>0.09</w:t>
            </w:r>
          </w:p>
        </w:tc>
        <w:tc>
          <w:tcPr>
            <w:tcW w:w="1315" w:type="dxa"/>
          </w:tcPr>
          <w:p w14:paraId="4FBF9D72" w14:textId="70C00A89" w:rsidR="0022177E" w:rsidRPr="003B7EB8" w:rsidRDefault="00F66882">
            <w:pPr>
              <w:pStyle w:val="TableParagraph"/>
              <w:spacing w:line="249" w:lineRule="exact"/>
              <w:ind w:left="109"/>
              <w:rPr>
                <w:color w:val="00B050"/>
              </w:rPr>
            </w:pPr>
            <w:r w:rsidRPr="003B7EB8">
              <w:rPr>
                <w:color w:val="00B050"/>
                <w:spacing w:val="-4"/>
              </w:rPr>
              <w:t>0.07</w:t>
            </w:r>
          </w:p>
        </w:tc>
      </w:tr>
    </w:tbl>
    <w:p w14:paraId="36837B46" w14:textId="77777777" w:rsidR="00AA3C11" w:rsidRDefault="00AA3C11">
      <w:pPr>
        <w:pStyle w:val="Heading5"/>
        <w:spacing w:before="55"/>
        <w:ind w:left="299"/>
      </w:pPr>
    </w:p>
    <w:p w14:paraId="2DE694D3" w14:textId="12FE07F2" w:rsidR="0022177E" w:rsidRDefault="00F66882">
      <w:pPr>
        <w:pStyle w:val="Heading5"/>
        <w:spacing w:before="55"/>
        <w:ind w:left="299"/>
      </w:pPr>
      <w:r>
        <w:t>APP.003839.03</w:t>
      </w:r>
      <w:r>
        <w:rPr>
          <w:spacing w:val="-7"/>
        </w:rPr>
        <w:t xml:space="preserve"> </w:t>
      </w:r>
      <w:r>
        <w:t>–</w:t>
      </w:r>
      <w:r>
        <w:rPr>
          <w:spacing w:val="-6"/>
        </w:rPr>
        <w:t xml:space="preserve"> </w:t>
      </w:r>
      <w:r>
        <w:t>Discharge</w:t>
      </w:r>
      <w:r>
        <w:rPr>
          <w:spacing w:val="-7"/>
        </w:rPr>
        <w:t xml:space="preserve"> </w:t>
      </w:r>
      <w:r>
        <w:t>to</w:t>
      </w:r>
      <w:r>
        <w:rPr>
          <w:spacing w:val="-6"/>
        </w:rPr>
        <w:t xml:space="preserve"> </w:t>
      </w:r>
      <w:r>
        <w:rPr>
          <w:spacing w:val="-5"/>
        </w:rPr>
        <w:t>Air</w:t>
      </w:r>
    </w:p>
    <w:p w14:paraId="428B604B" w14:textId="3457536C" w:rsidR="0022177E" w:rsidRDefault="00F66882" w:rsidP="00D11369">
      <w:pPr>
        <w:pStyle w:val="ListParagraph"/>
        <w:numPr>
          <w:ilvl w:val="0"/>
          <w:numId w:val="1"/>
        </w:numPr>
        <w:tabs>
          <w:tab w:val="left" w:pos="1020"/>
        </w:tabs>
        <w:spacing w:before="240"/>
        <w:ind w:left="1021" w:right="210"/>
      </w:pPr>
      <w:r>
        <w:t xml:space="preserve">The exercise of this consent must not result in the discharge of </w:t>
      </w:r>
      <w:r w:rsidRPr="00091A69">
        <w:rPr>
          <w:strike/>
          <w:color w:val="00B050"/>
        </w:rPr>
        <w:t>contaminants</w:t>
      </w:r>
      <w:r w:rsidRPr="00091A69">
        <w:rPr>
          <w:color w:val="00B050"/>
        </w:rPr>
        <w:t xml:space="preserve"> </w:t>
      </w:r>
      <w:proofErr w:type="spellStart"/>
      <w:r w:rsidR="00091A69" w:rsidRPr="00091A69">
        <w:rPr>
          <w:color w:val="00B050"/>
          <w:u w:val="single"/>
        </w:rPr>
        <w:t>odour</w:t>
      </w:r>
      <w:proofErr w:type="spellEnd"/>
      <w:r w:rsidR="00091A69" w:rsidRPr="00091A69">
        <w:rPr>
          <w:color w:val="00B050"/>
        </w:rPr>
        <w:t xml:space="preserve"> </w:t>
      </w:r>
      <w:r>
        <w:t xml:space="preserve">which </w:t>
      </w:r>
      <w:r w:rsidRPr="00091A69">
        <w:rPr>
          <w:strike/>
          <w:color w:val="00B050"/>
        </w:rPr>
        <w:t>are</w:t>
      </w:r>
      <w:r w:rsidRPr="00091A69">
        <w:rPr>
          <w:color w:val="00B050"/>
        </w:rPr>
        <w:t xml:space="preserve"> </w:t>
      </w:r>
      <w:r w:rsidR="00091A69" w:rsidRPr="00091A69">
        <w:rPr>
          <w:color w:val="00B050"/>
          <w:u w:val="single"/>
        </w:rPr>
        <w:t>is</w:t>
      </w:r>
      <w:r w:rsidR="00091A69" w:rsidRPr="00091A69">
        <w:rPr>
          <w:color w:val="00B050"/>
        </w:rPr>
        <w:t xml:space="preserve"> </w:t>
      </w:r>
      <w:r>
        <w:t>deemed</w:t>
      </w:r>
      <w:r>
        <w:rPr>
          <w:spacing w:val="-3"/>
        </w:rPr>
        <w:t xml:space="preserve"> </w:t>
      </w:r>
      <w:r>
        <w:t>by</w:t>
      </w:r>
      <w:r>
        <w:rPr>
          <w:spacing w:val="-3"/>
        </w:rPr>
        <w:t xml:space="preserve"> </w:t>
      </w:r>
      <w:r>
        <w:t>a</w:t>
      </w:r>
      <w:r>
        <w:rPr>
          <w:spacing w:val="-3"/>
        </w:rPr>
        <w:t xml:space="preserve"> </w:t>
      </w:r>
      <w:r>
        <w:t>Monitoring</w:t>
      </w:r>
      <w:r>
        <w:rPr>
          <w:spacing w:val="-3"/>
        </w:rPr>
        <w:t xml:space="preserve"> </w:t>
      </w:r>
      <w:r>
        <w:t>Officer</w:t>
      </w:r>
      <w:r>
        <w:rPr>
          <w:spacing w:val="-3"/>
        </w:rPr>
        <w:t xml:space="preserve"> </w:t>
      </w:r>
      <w:r>
        <w:t>of</w:t>
      </w:r>
      <w:r>
        <w:rPr>
          <w:spacing w:val="-2"/>
        </w:rPr>
        <w:t xml:space="preserve"> </w:t>
      </w:r>
      <w:r>
        <w:t>the</w:t>
      </w:r>
      <w:r>
        <w:rPr>
          <w:spacing w:val="-2"/>
        </w:rPr>
        <w:t xml:space="preserve"> </w:t>
      </w:r>
      <w:r>
        <w:t>Northland</w:t>
      </w:r>
      <w:r>
        <w:rPr>
          <w:spacing w:val="-2"/>
        </w:rPr>
        <w:t xml:space="preserve"> </w:t>
      </w:r>
      <w:r>
        <w:t>Regional</w:t>
      </w:r>
      <w:r>
        <w:rPr>
          <w:spacing w:val="-4"/>
        </w:rPr>
        <w:t xml:space="preserve"> </w:t>
      </w:r>
      <w:r>
        <w:t>Council</w:t>
      </w:r>
      <w:r>
        <w:rPr>
          <w:spacing w:val="-4"/>
        </w:rPr>
        <w:t xml:space="preserve"> </w:t>
      </w:r>
      <w:r>
        <w:t>to</w:t>
      </w:r>
      <w:r>
        <w:rPr>
          <w:spacing w:val="-2"/>
        </w:rPr>
        <w:t xml:space="preserve"> </w:t>
      </w:r>
      <w:r>
        <w:t>be</w:t>
      </w:r>
      <w:r>
        <w:rPr>
          <w:spacing w:val="-3"/>
        </w:rPr>
        <w:t xml:space="preserve"> </w:t>
      </w:r>
      <w:r>
        <w:t>noxious,</w:t>
      </w:r>
      <w:r>
        <w:rPr>
          <w:spacing w:val="-4"/>
        </w:rPr>
        <w:t xml:space="preserve"> </w:t>
      </w:r>
      <w:r>
        <w:t xml:space="preserve">dangerous, </w:t>
      </w:r>
      <w:proofErr w:type="gramStart"/>
      <w:r>
        <w:t>offensive</w:t>
      </w:r>
      <w:proofErr w:type="gramEnd"/>
      <w:r>
        <w:t xml:space="preserve"> or objectionable at or beyond the boundary of the area legally occupied by the wastewater treatment system.</w:t>
      </w:r>
    </w:p>
    <w:p w14:paraId="3CF66443" w14:textId="68A1FBFF" w:rsidR="00091A69" w:rsidRPr="00313B87" w:rsidRDefault="00091A69" w:rsidP="00D11369">
      <w:pPr>
        <w:pStyle w:val="ListParagraph"/>
        <w:numPr>
          <w:ilvl w:val="0"/>
          <w:numId w:val="1"/>
        </w:numPr>
        <w:tabs>
          <w:tab w:val="left" w:pos="1020"/>
        </w:tabs>
        <w:spacing w:before="240"/>
        <w:ind w:left="1021" w:right="210"/>
      </w:pPr>
      <w:r w:rsidRPr="00313B87">
        <w:rPr>
          <w:color w:val="00B050"/>
        </w:rPr>
        <w:t xml:space="preserve">The Consent Holder must prepare an </w:t>
      </w:r>
      <w:proofErr w:type="spellStart"/>
      <w:r w:rsidRPr="00313B87">
        <w:rPr>
          <w:color w:val="00B050"/>
        </w:rPr>
        <w:t>Odour</w:t>
      </w:r>
      <w:proofErr w:type="spellEnd"/>
      <w:r w:rsidRPr="00313B87">
        <w:rPr>
          <w:color w:val="00B050"/>
        </w:rPr>
        <w:t xml:space="preserve"> Management Plan in consultation with representatives of </w:t>
      </w:r>
      <w:proofErr w:type="spellStart"/>
      <w:r w:rsidRPr="00313B87">
        <w:rPr>
          <w:color w:val="00B050"/>
        </w:rPr>
        <w:t>Tauteihihi</w:t>
      </w:r>
      <w:proofErr w:type="spellEnd"/>
      <w:r w:rsidRPr="00313B87">
        <w:rPr>
          <w:color w:val="00B050"/>
        </w:rPr>
        <w:t xml:space="preserve"> Marae that details the management measures to be followed to ensure that </w:t>
      </w:r>
      <w:proofErr w:type="spellStart"/>
      <w:r w:rsidRPr="00313B87">
        <w:rPr>
          <w:color w:val="00B050"/>
        </w:rPr>
        <w:t>odour</w:t>
      </w:r>
      <w:proofErr w:type="spellEnd"/>
      <w:r w:rsidRPr="00313B87">
        <w:rPr>
          <w:color w:val="00B050"/>
        </w:rPr>
        <w:t xml:space="preserve"> does not impact </w:t>
      </w:r>
      <w:proofErr w:type="spellStart"/>
      <w:r w:rsidRPr="00313B87">
        <w:rPr>
          <w:color w:val="00B050"/>
        </w:rPr>
        <w:t>Tauteihihi</w:t>
      </w:r>
      <w:proofErr w:type="spellEnd"/>
      <w:r w:rsidRPr="00313B87">
        <w:rPr>
          <w:color w:val="00B050"/>
        </w:rPr>
        <w:t xml:space="preserve"> </w:t>
      </w:r>
      <w:proofErr w:type="gramStart"/>
      <w:r w:rsidRPr="00313B87">
        <w:rPr>
          <w:color w:val="00B050"/>
        </w:rPr>
        <w:t>Marae</w:t>
      </w:r>
      <w:proofErr w:type="gramEnd"/>
      <w:r w:rsidRPr="00313B87">
        <w:rPr>
          <w:color w:val="00B050"/>
        </w:rPr>
        <w:t xml:space="preserve"> and the customary practices required for a functioning marae and, once agreed, must:</w:t>
      </w:r>
    </w:p>
    <w:p w14:paraId="02945A36" w14:textId="663B5FBE" w:rsidR="00091A69" w:rsidRPr="00313B87" w:rsidRDefault="00091A69" w:rsidP="00D11369">
      <w:pPr>
        <w:pStyle w:val="ListParagraph"/>
        <w:numPr>
          <w:ilvl w:val="0"/>
          <w:numId w:val="13"/>
        </w:numPr>
        <w:tabs>
          <w:tab w:val="left" w:pos="1020"/>
        </w:tabs>
        <w:spacing w:before="120"/>
        <w:ind w:left="1417" w:right="210" w:hanging="357"/>
        <w:rPr>
          <w:color w:val="00B050"/>
        </w:rPr>
      </w:pPr>
      <w:r w:rsidRPr="00313B87">
        <w:rPr>
          <w:color w:val="00B050"/>
        </w:rPr>
        <w:t>provide a copy to the Northland Regional Council’s assigned monitoring officer; and</w:t>
      </w:r>
    </w:p>
    <w:p w14:paraId="7F9890AB" w14:textId="719CC522" w:rsidR="00091A69" w:rsidRPr="00313B87" w:rsidRDefault="00091A69" w:rsidP="00D11369">
      <w:pPr>
        <w:pStyle w:val="ListParagraph"/>
        <w:numPr>
          <w:ilvl w:val="0"/>
          <w:numId w:val="13"/>
        </w:numPr>
        <w:tabs>
          <w:tab w:val="left" w:pos="1020"/>
        </w:tabs>
        <w:spacing w:before="120"/>
        <w:ind w:left="1417" w:right="210" w:hanging="357"/>
      </w:pPr>
      <w:r w:rsidRPr="00313B87">
        <w:rPr>
          <w:color w:val="00B050"/>
        </w:rPr>
        <w:t>implement any agreed measures within six months</w:t>
      </w:r>
      <w:r w:rsidR="00205940" w:rsidRPr="00313B87">
        <w:rPr>
          <w:color w:val="00B050"/>
        </w:rPr>
        <w:t xml:space="preserve"> of the commencement of the consent</w:t>
      </w:r>
      <w:r w:rsidRPr="00313B87">
        <w:rPr>
          <w:color w:val="00B050"/>
        </w:rPr>
        <w:t>.</w:t>
      </w:r>
      <w:r w:rsidRPr="00313B87">
        <w:t xml:space="preserve"> </w:t>
      </w:r>
    </w:p>
    <w:p w14:paraId="4988EE17" w14:textId="77777777" w:rsidR="00091A69" w:rsidRDefault="00091A69" w:rsidP="00091A69">
      <w:pPr>
        <w:pStyle w:val="ListParagraph"/>
        <w:tabs>
          <w:tab w:val="left" w:pos="1020"/>
        </w:tabs>
        <w:ind w:left="1020" w:right="212" w:firstLine="0"/>
      </w:pPr>
    </w:p>
    <w:p w14:paraId="77FA0193" w14:textId="77777777" w:rsidR="0022177E" w:rsidRDefault="0022177E">
      <w:pPr>
        <w:pStyle w:val="BodyText"/>
      </w:pPr>
    </w:p>
    <w:p w14:paraId="4D1B5D90" w14:textId="77777777" w:rsidR="0022177E" w:rsidRDefault="0022177E">
      <w:pPr>
        <w:pStyle w:val="BodyText"/>
        <w:spacing w:before="3"/>
        <w:rPr>
          <w:sz w:val="17"/>
        </w:rPr>
      </w:pPr>
    </w:p>
    <w:p w14:paraId="2DE12C37" w14:textId="3F78D728" w:rsidR="0022177E" w:rsidRPr="00A234A1" w:rsidRDefault="00F66882">
      <w:pPr>
        <w:tabs>
          <w:tab w:val="left" w:pos="2461"/>
        </w:tabs>
        <w:spacing w:before="1"/>
        <w:ind w:left="300"/>
        <w:rPr>
          <w:b/>
          <w:color w:val="00B050"/>
        </w:rPr>
      </w:pPr>
      <w:r>
        <w:rPr>
          <w:b/>
        </w:rPr>
        <w:t>EXPIRY</w:t>
      </w:r>
      <w:r>
        <w:rPr>
          <w:b/>
          <w:spacing w:val="-7"/>
        </w:rPr>
        <w:t xml:space="preserve"> </w:t>
      </w:r>
      <w:r>
        <w:rPr>
          <w:b/>
          <w:spacing w:val="-2"/>
        </w:rPr>
        <w:t>DATE:</w:t>
      </w:r>
      <w:r>
        <w:rPr>
          <w:b/>
        </w:rPr>
        <w:tab/>
      </w:r>
      <w:r w:rsidRPr="00313B87">
        <w:rPr>
          <w:b/>
          <w:strike/>
          <w:color w:val="00B050"/>
        </w:rPr>
        <w:t>31</w:t>
      </w:r>
      <w:r w:rsidRPr="00313B87">
        <w:rPr>
          <w:b/>
          <w:strike/>
          <w:color w:val="00B050"/>
          <w:spacing w:val="-5"/>
        </w:rPr>
        <w:t xml:space="preserve"> </w:t>
      </w:r>
      <w:r w:rsidRPr="00313B87">
        <w:rPr>
          <w:b/>
          <w:strike/>
          <w:color w:val="00B050"/>
        </w:rPr>
        <w:t>AUGUST</w:t>
      </w:r>
      <w:r w:rsidRPr="00313B87">
        <w:rPr>
          <w:b/>
          <w:color w:val="00B050"/>
          <w:spacing w:val="-5"/>
        </w:rPr>
        <w:t xml:space="preserve"> </w:t>
      </w:r>
      <w:r w:rsidRPr="00F5753D">
        <w:rPr>
          <w:b/>
          <w:strike/>
          <w:color w:val="FF0000"/>
          <w:spacing w:val="-4"/>
        </w:rPr>
        <w:t>3031</w:t>
      </w:r>
      <w:r w:rsidR="00F5753D" w:rsidRPr="00A234A1">
        <w:rPr>
          <w:b/>
          <w:color w:val="FF0000"/>
          <w:spacing w:val="-4"/>
        </w:rPr>
        <w:t xml:space="preserve"> </w:t>
      </w:r>
      <w:r w:rsidR="00F5753D" w:rsidRPr="00A234A1">
        <w:rPr>
          <w:b/>
          <w:strike/>
          <w:color w:val="FF0000"/>
          <w:spacing w:val="-4"/>
        </w:rPr>
        <w:t>2038</w:t>
      </w:r>
      <w:r w:rsidR="00A234A1" w:rsidRPr="00A234A1">
        <w:rPr>
          <w:b/>
          <w:color w:val="00B050"/>
          <w:spacing w:val="-4"/>
        </w:rPr>
        <w:t>Three years from the commencement of the consents</w:t>
      </w:r>
    </w:p>
    <w:p w14:paraId="07958B1A" w14:textId="77777777" w:rsidR="0022177E" w:rsidRDefault="0022177E"/>
    <w:p w14:paraId="3269F7B9" w14:textId="0B7A5357" w:rsidR="00A234A1" w:rsidRDefault="00A234A1">
      <w:pPr>
        <w:sectPr w:rsidR="00A234A1">
          <w:headerReference w:type="default" r:id="rId19"/>
          <w:footerReference w:type="default" r:id="rId20"/>
          <w:pgSz w:w="11910" w:h="16840"/>
          <w:pgMar w:top="1340" w:right="1220" w:bottom="540" w:left="1140" w:header="363" w:footer="350" w:gutter="0"/>
          <w:cols w:space="720"/>
        </w:sectPr>
      </w:pPr>
    </w:p>
    <w:p w14:paraId="26514176" w14:textId="77777777" w:rsidR="0022177E" w:rsidRDefault="00F66882" w:rsidP="00732541">
      <w:pPr>
        <w:pStyle w:val="Heading2"/>
        <w:spacing w:before="88"/>
        <w:ind w:left="142" w:firstLine="0"/>
        <w:rPr>
          <w:spacing w:val="-10"/>
        </w:rPr>
      </w:pPr>
      <w:r>
        <w:lastRenderedPageBreak/>
        <w:t>SCHEDULE</w:t>
      </w:r>
      <w:r>
        <w:rPr>
          <w:spacing w:val="-12"/>
        </w:rPr>
        <w:t xml:space="preserve"> </w:t>
      </w:r>
      <w:r>
        <w:rPr>
          <w:spacing w:val="-10"/>
        </w:rPr>
        <w:t>1</w:t>
      </w:r>
    </w:p>
    <w:p w14:paraId="6DCDBA81" w14:textId="77777777" w:rsidR="00732541" w:rsidRDefault="00732541" w:rsidP="00732541">
      <w:pPr>
        <w:pStyle w:val="Heading2"/>
        <w:spacing w:before="88"/>
        <w:ind w:left="142" w:firstLine="0"/>
        <w:rPr>
          <w:spacing w:val="-10"/>
        </w:rPr>
      </w:pPr>
    </w:p>
    <w:p w14:paraId="019E0E88" w14:textId="77777777" w:rsidR="00732541" w:rsidRDefault="00732541" w:rsidP="00732541">
      <w:pPr>
        <w:pStyle w:val="Heading2"/>
        <w:spacing w:before="44"/>
        <w:ind w:left="120" w:firstLine="0"/>
        <w:rPr>
          <w:color w:val="00B050"/>
          <w:spacing w:val="-10"/>
        </w:rPr>
      </w:pPr>
      <w:r w:rsidRPr="003E24A6">
        <w:rPr>
          <w:color w:val="00B050"/>
          <w:spacing w:val="-10"/>
        </w:rPr>
        <w:t>MONITORING PROGRAMME</w:t>
      </w:r>
    </w:p>
    <w:p w14:paraId="007C4103" w14:textId="21472B1B" w:rsidR="00C208BE" w:rsidRPr="00C208BE" w:rsidRDefault="00C208BE" w:rsidP="00C208BE">
      <w:pPr>
        <w:pStyle w:val="BodyText"/>
        <w:ind w:left="142"/>
      </w:pPr>
      <w:r>
        <w:t>The</w:t>
      </w:r>
      <w:r>
        <w:rPr>
          <w:spacing w:val="-9"/>
        </w:rPr>
        <w:t xml:space="preserve"> </w:t>
      </w:r>
      <w:r>
        <w:t>Consent</w:t>
      </w:r>
      <w:r>
        <w:rPr>
          <w:spacing w:val="-9"/>
        </w:rPr>
        <w:t xml:space="preserve"> </w:t>
      </w:r>
      <w:r>
        <w:t>Holder</w:t>
      </w:r>
      <w:r>
        <w:rPr>
          <w:spacing w:val="-8"/>
        </w:rPr>
        <w:t xml:space="preserve"> </w:t>
      </w:r>
      <w:r>
        <w:t>must</w:t>
      </w:r>
      <w:r>
        <w:rPr>
          <w:spacing w:val="-9"/>
        </w:rPr>
        <w:t xml:space="preserve"> </w:t>
      </w:r>
      <w:r>
        <w:t>undertake</w:t>
      </w:r>
      <w:r>
        <w:rPr>
          <w:spacing w:val="-7"/>
        </w:rPr>
        <w:t xml:space="preserve"> </w:t>
      </w:r>
      <w:r>
        <w:t>the</w:t>
      </w:r>
      <w:r>
        <w:rPr>
          <w:spacing w:val="-8"/>
        </w:rPr>
        <w:t xml:space="preserve"> </w:t>
      </w:r>
      <w:r>
        <w:t>monitoring</w:t>
      </w:r>
      <w:r>
        <w:rPr>
          <w:spacing w:val="-9"/>
        </w:rPr>
        <w:t xml:space="preserve"> </w:t>
      </w:r>
      <w:r>
        <w:t>specified</w:t>
      </w:r>
      <w:r>
        <w:rPr>
          <w:spacing w:val="-7"/>
        </w:rPr>
        <w:t xml:space="preserve"> </w:t>
      </w:r>
      <w:r>
        <w:t>in</w:t>
      </w:r>
      <w:r>
        <w:rPr>
          <w:spacing w:val="-8"/>
        </w:rPr>
        <w:t xml:space="preserve"> </w:t>
      </w:r>
      <w:r>
        <w:t>this</w:t>
      </w:r>
      <w:r>
        <w:rPr>
          <w:spacing w:val="-9"/>
        </w:rPr>
        <w:t xml:space="preserve"> </w:t>
      </w:r>
      <w:r>
        <w:rPr>
          <w:spacing w:val="-2"/>
        </w:rPr>
        <w:t>schedule.</w:t>
      </w:r>
    </w:p>
    <w:p w14:paraId="68EA5A7B" w14:textId="1146A7EF" w:rsidR="00732541" w:rsidRPr="00C208BE" w:rsidRDefault="00C208BE" w:rsidP="00D11369">
      <w:pPr>
        <w:pStyle w:val="Heading2"/>
        <w:numPr>
          <w:ilvl w:val="0"/>
          <w:numId w:val="10"/>
        </w:numPr>
        <w:spacing w:before="240"/>
        <w:ind w:left="1134" w:hanging="992"/>
        <w:rPr>
          <w:color w:val="00B050"/>
        </w:rPr>
      </w:pPr>
      <w:r w:rsidRPr="00C208BE">
        <w:rPr>
          <w:color w:val="00B050"/>
        </w:rPr>
        <w:t>WASTEWATER TREATMENT SYSTEM</w:t>
      </w:r>
    </w:p>
    <w:p w14:paraId="727F48B9" w14:textId="77777777" w:rsidR="0022177E" w:rsidRPr="00817411" w:rsidRDefault="00F66882">
      <w:pPr>
        <w:pStyle w:val="Heading4"/>
        <w:ind w:left="299"/>
        <w:rPr>
          <w:strike/>
          <w:color w:val="00B050"/>
        </w:rPr>
      </w:pPr>
      <w:r w:rsidRPr="00817411">
        <w:rPr>
          <w:strike/>
          <w:color w:val="00B050"/>
          <w:spacing w:val="-2"/>
        </w:rPr>
        <w:t>MONITORING</w:t>
      </w:r>
      <w:r w:rsidRPr="00817411">
        <w:rPr>
          <w:strike/>
          <w:color w:val="00B050"/>
          <w:spacing w:val="2"/>
        </w:rPr>
        <w:t xml:space="preserve"> </w:t>
      </w:r>
      <w:r w:rsidRPr="00817411">
        <w:rPr>
          <w:strike/>
          <w:color w:val="00B050"/>
          <w:spacing w:val="-2"/>
        </w:rPr>
        <w:t>OF</w:t>
      </w:r>
      <w:r w:rsidRPr="00817411">
        <w:rPr>
          <w:strike/>
          <w:color w:val="00B050"/>
          <w:spacing w:val="2"/>
        </w:rPr>
        <w:t xml:space="preserve"> </w:t>
      </w:r>
      <w:r w:rsidRPr="00817411">
        <w:rPr>
          <w:strike/>
          <w:color w:val="00B050"/>
          <w:spacing w:val="-2"/>
        </w:rPr>
        <w:t>KOHUKOHU</w:t>
      </w:r>
      <w:r w:rsidRPr="00817411">
        <w:rPr>
          <w:strike/>
          <w:color w:val="00B050"/>
          <w:spacing w:val="3"/>
        </w:rPr>
        <w:t xml:space="preserve"> </w:t>
      </w:r>
      <w:r w:rsidRPr="00817411">
        <w:rPr>
          <w:strike/>
          <w:color w:val="00B050"/>
          <w:spacing w:val="-2"/>
        </w:rPr>
        <w:t>WASTEWATER</w:t>
      </w:r>
      <w:r w:rsidRPr="00817411">
        <w:rPr>
          <w:strike/>
          <w:color w:val="00B050"/>
          <w:spacing w:val="3"/>
        </w:rPr>
        <w:t xml:space="preserve"> </w:t>
      </w:r>
      <w:r w:rsidRPr="00817411">
        <w:rPr>
          <w:strike/>
          <w:color w:val="00B050"/>
          <w:spacing w:val="-2"/>
        </w:rPr>
        <w:t>TREATMENT</w:t>
      </w:r>
      <w:r w:rsidRPr="00817411">
        <w:rPr>
          <w:strike/>
          <w:color w:val="00B050"/>
          <w:spacing w:val="4"/>
        </w:rPr>
        <w:t xml:space="preserve"> </w:t>
      </w:r>
      <w:r w:rsidRPr="00817411">
        <w:rPr>
          <w:strike/>
          <w:color w:val="00B050"/>
          <w:spacing w:val="-2"/>
        </w:rPr>
        <w:t>SYSTEM</w:t>
      </w:r>
    </w:p>
    <w:p w14:paraId="388FBC70" w14:textId="2AB39034" w:rsidR="00982D41" w:rsidRPr="004B2553" w:rsidRDefault="00982D41" w:rsidP="00D11369">
      <w:pPr>
        <w:pStyle w:val="Heading2"/>
        <w:numPr>
          <w:ilvl w:val="1"/>
          <w:numId w:val="10"/>
        </w:numPr>
        <w:spacing w:before="240"/>
        <w:ind w:left="1134" w:hanging="992"/>
      </w:pPr>
      <w:bookmarkStart w:id="11" w:name="_Ref143101257"/>
      <w:r w:rsidRPr="004B2553">
        <w:rPr>
          <w:color w:val="00B050"/>
        </w:rPr>
        <w:t>Sampling and Analysis</w:t>
      </w:r>
      <w:bookmarkEnd w:id="11"/>
    </w:p>
    <w:p w14:paraId="1A83AA2C" w14:textId="160AD4BB" w:rsidR="0022177E" w:rsidRDefault="00F66882" w:rsidP="004B2553">
      <w:pPr>
        <w:pStyle w:val="BodyText"/>
        <w:ind w:left="1134" w:right="348"/>
      </w:pPr>
      <w:r>
        <w:t>At</w:t>
      </w:r>
      <w:r>
        <w:rPr>
          <w:spacing w:val="-3"/>
        </w:rPr>
        <w:t xml:space="preserve"> </w:t>
      </w:r>
      <w:r>
        <w:t>no</w:t>
      </w:r>
      <w:r>
        <w:rPr>
          <w:spacing w:val="-4"/>
        </w:rPr>
        <w:t xml:space="preserve"> </w:t>
      </w:r>
      <w:r>
        <w:t>more</w:t>
      </w:r>
      <w:r>
        <w:rPr>
          <w:spacing w:val="-3"/>
        </w:rPr>
        <w:t xml:space="preserve"> </w:t>
      </w:r>
      <w:r>
        <w:t>than</w:t>
      </w:r>
      <w:r>
        <w:rPr>
          <w:spacing w:val="-3"/>
        </w:rPr>
        <w:t xml:space="preserve"> </w:t>
      </w:r>
      <w:r w:rsidRPr="0062788E">
        <w:rPr>
          <w:strike/>
          <w:color w:val="00B050"/>
        </w:rPr>
        <w:t>four</w:t>
      </w:r>
      <w:r w:rsidRPr="0062788E">
        <w:rPr>
          <w:color w:val="00B050"/>
          <w:spacing w:val="-4"/>
        </w:rPr>
        <w:t xml:space="preserve"> </w:t>
      </w:r>
      <w:r>
        <w:t>monthly</w:t>
      </w:r>
      <w:r>
        <w:rPr>
          <w:spacing w:val="-3"/>
        </w:rPr>
        <w:t xml:space="preserve"> </w:t>
      </w:r>
      <w:r>
        <w:t>intervals,</w:t>
      </w:r>
      <w:r>
        <w:rPr>
          <w:spacing w:val="-3"/>
        </w:rPr>
        <w:t xml:space="preserve"> </w:t>
      </w:r>
      <w:r>
        <w:t>the</w:t>
      </w:r>
      <w:r>
        <w:rPr>
          <w:spacing w:val="-2"/>
        </w:rPr>
        <w:t xml:space="preserve"> </w:t>
      </w:r>
      <w:r>
        <w:t>following</w:t>
      </w:r>
      <w:r>
        <w:rPr>
          <w:spacing w:val="-3"/>
        </w:rPr>
        <w:t xml:space="preserve"> </w:t>
      </w:r>
      <w:r>
        <w:t>samples</w:t>
      </w:r>
      <w:r>
        <w:rPr>
          <w:spacing w:val="-4"/>
        </w:rPr>
        <w:t xml:space="preserve"> </w:t>
      </w:r>
      <w:r>
        <w:t>and</w:t>
      </w:r>
      <w:r>
        <w:rPr>
          <w:spacing w:val="-4"/>
        </w:rPr>
        <w:t xml:space="preserve"> </w:t>
      </w:r>
      <w:r>
        <w:t>analyses</w:t>
      </w:r>
      <w:r>
        <w:rPr>
          <w:spacing w:val="-3"/>
        </w:rPr>
        <w:t xml:space="preserve"> </w:t>
      </w:r>
      <w:r>
        <w:t>shall</w:t>
      </w:r>
      <w:r>
        <w:rPr>
          <w:spacing w:val="-3"/>
        </w:rPr>
        <w:t xml:space="preserve"> </w:t>
      </w:r>
      <w:r>
        <w:t>be</w:t>
      </w:r>
      <w:r>
        <w:rPr>
          <w:spacing w:val="-4"/>
        </w:rPr>
        <w:t xml:space="preserve"> </w:t>
      </w:r>
      <w:r>
        <w:t>undertaken. The time of sampling is to vary for each sampling visit.</w:t>
      </w:r>
    </w:p>
    <w:p w14:paraId="48241EC5" w14:textId="77777777" w:rsidR="0022177E" w:rsidRDefault="0022177E" w:rsidP="004B2553">
      <w:pPr>
        <w:pStyle w:val="BodyText"/>
        <w:ind w:left="1134"/>
      </w:pPr>
    </w:p>
    <w:p w14:paraId="2CBD3BAB" w14:textId="626157F3" w:rsidR="0022177E" w:rsidRDefault="00F66882" w:rsidP="004B2553">
      <w:pPr>
        <w:pStyle w:val="BodyText"/>
        <w:spacing w:before="1"/>
        <w:ind w:left="1134" w:hanging="1"/>
      </w:pPr>
      <w:r>
        <w:t>At</w:t>
      </w:r>
      <w:r>
        <w:rPr>
          <w:spacing w:val="-2"/>
        </w:rPr>
        <w:t xml:space="preserve"> </w:t>
      </w:r>
      <w:r>
        <w:t>NRC</w:t>
      </w:r>
      <w:r>
        <w:rPr>
          <w:spacing w:val="-2"/>
        </w:rPr>
        <w:t xml:space="preserve"> </w:t>
      </w:r>
      <w:r>
        <w:t>Sampling</w:t>
      </w:r>
      <w:r>
        <w:rPr>
          <w:spacing w:val="-3"/>
        </w:rPr>
        <w:t xml:space="preserve"> </w:t>
      </w:r>
      <w:r>
        <w:t>Site</w:t>
      </w:r>
      <w:r>
        <w:rPr>
          <w:spacing w:val="-2"/>
        </w:rPr>
        <w:t xml:space="preserve"> </w:t>
      </w:r>
      <w:r w:rsidRPr="00E32D5C">
        <w:rPr>
          <w:strike/>
          <w:color w:val="FF0000"/>
        </w:rPr>
        <w:t>322</w:t>
      </w:r>
      <w:r w:rsidRPr="00E32D5C">
        <w:rPr>
          <w:color w:val="FF0000"/>
          <w:spacing w:val="-2"/>
        </w:rPr>
        <w:t xml:space="preserve"> </w:t>
      </w:r>
      <w:r w:rsidR="00E32D5C" w:rsidRPr="00A234A1">
        <w:rPr>
          <w:color w:val="FF0000"/>
        </w:rPr>
        <w:t>323</w:t>
      </w:r>
      <w:r w:rsidR="00E32D5C" w:rsidRPr="00E32D5C">
        <w:rPr>
          <w:color w:val="FF0000"/>
        </w:rPr>
        <w:t xml:space="preserve"> </w:t>
      </w:r>
      <w:r>
        <w:t>(discharge</w:t>
      </w:r>
      <w:r>
        <w:rPr>
          <w:spacing w:val="-2"/>
        </w:rPr>
        <w:t xml:space="preserve"> </w:t>
      </w:r>
      <w:r>
        <w:t>from</w:t>
      </w:r>
      <w:r>
        <w:rPr>
          <w:spacing w:val="-2"/>
        </w:rPr>
        <w:t xml:space="preserve"> </w:t>
      </w:r>
      <w:r>
        <w:t>the</w:t>
      </w:r>
      <w:r>
        <w:rPr>
          <w:spacing w:val="-2"/>
        </w:rPr>
        <w:t xml:space="preserve"> </w:t>
      </w:r>
      <w:r>
        <w:t>wetland)</w:t>
      </w:r>
      <w:r>
        <w:rPr>
          <w:spacing w:val="-2"/>
        </w:rPr>
        <w:t xml:space="preserve"> </w:t>
      </w:r>
      <w:r>
        <w:t>a</w:t>
      </w:r>
      <w:r>
        <w:rPr>
          <w:spacing w:val="-2"/>
        </w:rPr>
        <w:t xml:space="preserve"> </w:t>
      </w:r>
      <w:r>
        <w:t>composite</w:t>
      </w:r>
      <w:r>
        <w:rPr>
          <w:vertAlign w:val="superscript"/>
        </w:rPr>
        <w:t>*</w:t>
      </w:r>
      <w:r>
        <w:rPr>
          <w:spacing w:val="-3"/>
        </w:rPr>
        <w:t xml:space="preserve"> </w:t>
      </w:r>
      <w:r>
        <w:t>sample</w:t>
      </w:r>
      <w:r>
        <w:rPr>
          <w:spacing w:val="-2"/>
        </w:rPr>
        <w:t xml:space="preserve"> </w:t>
      </w:r>
      <w:r>
        <w:t>of</w:t>
      </w:r>
      <w:r>
        <w:rPr>
          <w:spacing w:val="-3"/>
        </w:rPr>
        <w:t xml:space="preserve"> </w:t>
      </w:r>
      <w:r>
        <w:t>wastewater</w:t>
      </w:r>
      <w:r>
        <w:rPr>
          <w:spacing w:val="-2"/>
        </w:rPr>
        <w:t xml:space="preserve"> </w:t>
      </w:r>
      <w:r>
        <w:t>will</w:t>
      </w:r>
      <w:r>
        <w:rPr>
          <w:spacing w:val="-2"/>
        </w:rPr>
        <w:t xml:space="preserve"> </w:t>
      </w:r>
      <w:r>
        <w:t xml:space="preserve">be undertaken and </w:t>
      </w:r>
      <w:proofErr w:type="spellStart"/>
      <w:r>
        <w:t>analysed</w:t>
      </w:r>
      <w:proofErr w:type="spellEnd"/>
      <w:r>
        <w:t xml:space="preserve"> for the following:</w:t>
      </w:r>
    </w:p>
    <w:p w14:paraId="5C01727C" w14:textId="77777777" w:rsidR="007B49E8" w:rsidRDefault="007B49E8">
      <w:pPr>
        <w:pStyle w:val="BodyText"/>
        <w:spacing w:before="1"/>
        <w:ind w:left="299" w:hanging="1"/>
      </w:pPr>
    </w:p>
    <w:tbl>
      <w:tblPr>
        <w:tblW w:w="30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45"/>
      </w:tblGrid>
      <w:tr w:rsidR="007B49E8" w:rsidRPr="005E2024" w14:paraId="7839FB8B" w14:textId="77777777" w:rsidTr="003C59F5">
        <w:trPr>
          <w:trHeight w:val="232"/>
          <w:jc w:val="center"/>
        </w:trPr>
        <w:tc>
          <w:tcPr>
            <w:tcW w:w="5000" w:type="pct"/>
            <w:shd w:val="clear" w:color="auto" w:fill="D9D9D9" w:themeFill="background1" w:themeFillShade="D9"/>
          </w:tcPr>
          <w:p w14:paraId="3E91BE30" w14:textId="20335910" w:rsidR="007B49E8" w:rsidRPr="005E2024" w:rsidRDefault="007B49E8" w:rsidP="003C59F5">
            <w:pPr>
              <w:pStyle w:val="BodyText"/>
              <w:spacing w:before="60" w:after="60"/>
              <w:jc w:val="both"/>
              <w:rPr>
                <w:b/>
                <w:bCs/>
                <w:color w:val="00B050"/>
              </w:rPr>
            </w:pPr>
            <w:r w:rsidRPr="005E2024">
              <w:rPr>
                <w:b/>
                <w:bCs/>
                <w:color w:val="00B050"/>
              </w:rPr>
              <w:t>Determinan</w:t>
            </w:r>
            <w:r w:rsidR="00E579CD">
              <w:rPr>
                <w:b/>
                <w:bCs/>
                <w:color w:val="00B050"/>
              </w:rPr>
              <w:t>t</w:t>
            </w:r>
          </w:p>
        </w:tc>
      </w:tr>
      <w:tr w:rsidR="007B49E8" w:rsidRPr="005E2024" w14:paraId="75629453" w14:textId="77777777" w:rsidTr="003C59F5">
        <w:trPr>
          <w:trHeight w:val="95"/>
          <w:jc w:val="center"/>
        </w:trPr>
        <w:tc>
          <w:tcPr>
            <w:tcW w:w="5000" w:type="pct"/>
          </w:tcPr>
          <w:p w14:paraId="637407F8" w14:textId="77777777" w:rsidR="007B49E8" w:rsidRPr="005E2024" w:rsidRDefault="007B49E8" w:rsidP="003C59F5">
            <w:pPr>
              <w:pStyle w:val="BodyText"/>
              <w:spacing w:before="60" w:after="60"/>
              <w:rPr>
                <w:color w:val="00B050"/>
              </w:rPr>
            </w:pPr>
            <w:proofErr w:type="gramStart"/>
            <w:r w:rsidRPr="005E2024">
              <w:rPr>
                <w:color w:val="00B050"/>
              </w:rPr>
              <w:t>5 day</w:t>
            </w:r>
            <w:proofErr w:type="gramEnd"/>
            <w:r w:rsidRPr="005E2024">
              <w:rPr>
                <w:color w:val="00B050"/>
              </w:rPr>
              <w:t xml:space="preserve"> Biochemical Oxygen Demand (grams per cubic </w:t>
            </w:r>
            <w:proofErr w:type="spellStart"/>
            <w:r w:rsidRPr="005E2024">
              <w:rPr>
                <w:color w:val="00B050"/>
              </w:rPr>
              <w:t>metre</w:t>
            </w:r>
            <w:proofErr w:type="spellEnd"/>
            <w:r w:rsidRPr="005E2024">
              <w:rPr>
                <w:color w:val="00B050"/>
              </w:rPr>
              <w:t>)</w:t>
            </w:r>
          </w:p>
        </w:tc>
      </w:tr>
      <w:tr w:rsidR="007B49E8" w:rsidRPr="005E2024" w14:paraId="16DC01CE" w14:textId="77777777" w:rsidTr="003C59F5">
        <w:trPr>
          <w:trHeight w:val="244"/>
          <w:jc w:val="center"/>
        </w:trPr>
        <w:tc>
          <w:tcPr>
            <w:tcW w:w="5000" w:type="pct"/>
          </w:tcPr>
          <w:p w14:paraId="61E12F2F" w14:textId="4D671E11" w:rsidR="007B49E8" w:rsidRPr="005E2024" w:rsidRDefault="007B49E8" w:rsidP="003C59F5">
            <w:pPr>
              <w:pStyle w:val="BodyText"/>
              <w:spacing w:before="60" w:after="60"/>
              <w:rPr>
                <w:color w:val="00B050"/>
              </w:rPr>
            </w:pPr>
            <w:proofErr w:type="spellStart"/>
            <w:r>
              <w:rPr>
                <w:color w:val="00B050"/>
              </w:rPr>
              <w:t>Faecal</w:t>
            </w:r>
            <w:proofErr w:type="spellEnd"/>
            <w:r>
              <w:rPr>
                <w:color w:val="00B050"/>
              </w:rPr>
              <w:t xml:space="preserve"> Coliforms</w:t>
            </w:r>
            <w:r w:rsidRPr="005E2024">
              <w:rPr>
                <w:color w:val="00B050"/>
              </w:rPr>
              <w:t xml:space="preserve"> (per 100 </w:t>
            </w:r>
            <w:proofErr w:type="spellStart"/>
            <w:r w:rsidRPr="005E2024">
              <w:rPr>
                <w:color w:val="00B050"/>
              </w:rPr>
              <w:t>millilitres</w:t>
            </w:r>
            <w:proofErr w:type="spellEnd"/>
            <w:r w:rsidRPr="005E2024">
              <w:rPr>
                <w:color w:val="00B050"/>
              </w:rPr>
              <w:t>)</w:t>
            </w:r>
          </w:p>
        </w:tc>
      </w:tr>
      <w:tr w:rsidR="007B49E8" w:rsidRPr="005E2024" w14:paraId="14768F2C" w14:textId="77777777" w:rsidTr="003C59F5">
        <w:trPr>
          <w:trHeight w:val="245"/>
          <w:jc w:val="center"/>
        </w:trPr>
        <w:tc>
          <w:tcPr>
            <w:tcW w:w="5000" w:type="pct"/>
          </w:tcPr>
          <w:p w14:paraId="113E0C9D" w14:textId="77777777" w:rsidR="007B49E8" w:rsidRPr="005E2024" w:rsidRDefault="007B49E8" w:rsidP="003C59F5">
            <w:pPr>
              <w:pStyle w:val="BodyText"/>
              <w:spacing w:before="60" w:after="60"/>
              <w:rPr>
                <w:color w:val="00B050"/>
              </w:rPr>
            </w:pPr>
            <w:r w:rsidRPr="005E2024">
              <w:rPr>
                <w:color w:val="00B050"/>
              </w:rPr>
              <w:t xml:space="preserve">Total ammoniacal nitrogen (grams per cubic </w:t>
            </w:r>
            <w:proofErr w:type="spellStart"/>
            <w:r w:rsidRPr="005E2024">
              <w:rPr>
                <w:color w:val="00B050"/>
              </w:rPr>
              <w:t>metres</w:t>
            </w:r>
            <w:proofErr w:type="spellEnd"/>
            <w:r w:rsidRPr="005E2024">
              <w:rPr>
                <w:color w:val="00B050"/>
              </w:rPr>
              <w:t>)</w:t>
            </w:r>
          </w:p>
        </w:tc>
      </w:tr>
      <w:tr w:rsidR="007B49E8" w:rsidRPr="005E2024" w14:paraId="17D7E772" w14:textId="77777777" w:rsidTr="003C59F5">
        <w:trPr>
          <w:trHeight w:val="245"/>
          <w:jc w:val="center"/>
        </w:trPr>
        <w:tc>
          <w:tcPr>
            <w:tcW w:w="5000" w:type="pct"/>
          </w:tcPr>
          <w:p w14:paraId="235F3DF0" w14:textId="77777777" w:rsidR="007B49E8" w:rsidRPr="005E2024" w:rsidRDefault="007B49E8" w:rsidP="003C59F5">
            <w:pPr>
              <w:pStyle w:val="BodyText"/>
              <w:spacing w:before="60" w:after="60"/>
              <w:rPr>
                <w:color w:val="00B050"/>
              </w:rPr>
            </w:pPr>
            <w:r w:rsidRPr="005E2024">
              <w:rPr>
                <w:color w:val="00B050"/>
              </w:rPr>
              <w:t xml:space="preserve">Total suspended solids (grams per cubic </w:t>
            </w:r>
            <w:proofErr w:type="spellStart"/>
            <w:r w:rsidRPr="005E2024">
              <w:rPr>
                <w:color w:val="00B050"/>
              </w:rPr>
              <w:t>metre</w:t>
            </w:r>
            <w:proofErr w:type="spellEnd"/>
            <w:r w:rsidRPr="005E2024">
              <w:rPr>
                <w:color w:val="00B050"/>
              </w:rPr>
              <w:t>)</w:t>
            </w:r>
          </w:p>
        </w:tc>
      </w:tr>
    </w:tbl>
    <w:p w14:paraId="72A6C943" w14:textId="77777777" w:rsidR="0022177E" w:rsidRDefault="0022177E">
      <w:pPr>
        <w:pStyle w:val="BodyText"/>
        <w:spacing w:before="11"/>
        <w:rPr>
          <w:sz w:val="21"/>
        </w:rPr>
      </w:pPr>
    </w:p>
    <w:p w14:paraId="4483CB44" w14:textId="77777777" w:rsidR="0022177E" w:rsidRDefault="00F66882" w:rsidP="004B2553">
      <w:pPr>
        <w:spacing w:before="1"/>
        <w:ind w:left="1276"/>
        <w:rPr>
          <w:i/>
        </w:rPr>
      </w:pPr>
      <w:r>
        <w:t>*</w:t>
      </w:r>
      <w:r>
        <w:rPr>
          <w:i/>
        </w:rPr>
        <w:t>A</w:t>
      </w:r>
      <w:r>
        <w:rPr>
          <w:i/>
          <w:spacing w:val="-2"/>
        </w:rPr>
        <w:t xml:space="preserve"> </w:t>
      </w:r>
      <w:r>
        <w:rPr>
          <w:i/>
        </w:rPr>
        <w:t>sample</w:t>
      </w:r>
      <w:r>
        <w:rPr>
          <w:i/>
          <w:spacing w:val="-3"/>
        </w:rPr>
        <w:t xml:space="preserve"> </w:t>
      </w:r>
      <w:r>
        <w:rPr>
          <w:i/>
        </w:rPr>
        <w:t>made</w:t>
      </w:r>
      <w:r>
        <w:rPr>
          <w:i/>
          <w:spacing w:val="-3"/>
        </w:rPr>
        <w:t xml:space="preserve"> </w:t>
      </w:r>
      <w:r>
        <w:rPr>
          <w:i/>
        </w:rPr>
        <w:t>up</w:t>
      </w:r>
      <w:r>
        <w:rPr>
          <w:i/>
          <w:spacing w:val="-3"/>
        </w:rPr>
        <w:t xml:space="preserve"> </w:t>
      </w:r>
      <w:r>
        <w:rPr>
          <w:i/>
        </w:rPr>
        <w:t>of</w:t>
      </w:r>
      <w:r>
        <w:rPr>
          <w:i/>
          <w:spacing w:val="-3"/>
        </w:rPr>
        <w:t xml:space="preserve"> </w:t>
      </w:r>
      <w:r>
        <w:rPr>
          <w:i/>
        </w:rPr>
        <w:t>equal</w:t>
      </w:r>
      <w:r>
        <w:rPr>
          <w:i/>
          <w:spacing w:val="-3"/>
        </w:rPr>
        <w:t xml:space="preserve"> </w:t>
      </w:r>
      <w:r>
        <w:rPr>
          <w:i/>
        </w:rPr>
        <w:t>volumes</w:t>
      </w:r>
      <w:r>
        <w:rPr>
          <w:i/>
          <w:spacing w:val="-3"/>
        </w:rPr>
        <w:t xml:space="preserve"> </w:t>
      </w:r>
      <w:r>
        <w:rPr>
          <w:i/>
        </w:rPr>
        <w:t>from</w:t>
      </w:r>
      <w:r>
        <w:rPr>
          <w:i/>
          <w:spacing w:val="-3"/>
        </w:rPr>
        <w:t xml:space="preserve"> </w:t>
      </w:r>
      <w:r>
        <w:rPr>
          <w:i/>
        </w:rPr>
        <w:t>three</w:t>
      </w:r>
      <w:r>
        <w:rPr>
          <w:i/>
          <w:spacing w:val="-2"/>
        </w:rPr>
        <w:t xml:space="preserve"> </w:t>
      </w:r>
      <w:r>
        <w:rPr>
          <w:i/>
        </w:rPr>
        <w:t>samples</w:t>
      </w:r>
      <w:r>
        <w:rPr>
          <w:i/>
          <w:spacing w:val="-2"/>
        </w:rPr>
        <w:t xml:space="preserve"> </w:t>
      </w:r>
      <w:r>
        <w:rPr>
          <w:i/>
        </w:rPr>
        <w:t>taken at</w:t>
      </w:r>
      <w:r>
        <w:rPr>
          <w:i/>
          <w:spacing w:val="-3"/>
        </w:rPr>
        <w:t xml:space="preserve"> </w:t>
      </w:r>
      <w:r>
        <w:rPr>
          <w:i/>
        </w:rPr>
        <w:t>least</w:t>
      </w:r>
      <w:r>
        <w:rPr>
          <w:i/>
          <w:spacing w:val="-2"/>
        </w:rPr>
        <w:t xml:space="preserve"> </w:t>
      </w:r>
      <w:r>
        <w:rPr>
          <w:i/>
        </w:rPr>
        <w:t>five</w:t>
      </w:r>
      <w:r>
        <w:rPr>
          <w:i/>
          <w:spacing w:val="-2"/>
        </w:rPr>
        <w:t xml:space="preserve"> </w:t>
      </w:r>
      <w:r>
        <w:rPr>
          <w:i/>
        </w:rPr>
        <w:t>minutes</w:t>
      </w:r>
      <w:r>
        <w:rPr>
          <w:i/>
          <w:spacing w:val="-2"/>
        </w:rPr>
        <w:t xml:space="preserve"> </w:t>
      </w:r>
      <w:r>
        <w:rPr>
          <w:i/>
        </w:rPr>
        <w:t>apart</w:t>
      </w:r>
      <w:r>
        <w:rPr>
          <w:i/>
          <w:spacing w:val="-2"/>
        </w:rPr>
        <w:t xml:space="preserve"> </w:t>
      </w:r>
      <w:r>
        <w:rPr>
          <w:i/>
        </w:rPr>
        <w:t>during</w:t>
      </w:r>
      <w:r>
        <w:rPr>
          <w:i/>
          <w:spacing w:val="-2"/>
        </w:rPr>
        <w:t xml:space="preserve"> </w:t>
      </w:r>
      <w:r>
        <w:rPr>
          <w:i/>
        </w:rPr>
        <w:t>the same sampling event.</w:t>
      </w:r>
    </w:p>
    <w:p w14:paraId="0F19D216" w14:textId="77777777" w:rsidR="0022177E" w:rsidRDefault="0022177E" w:rsidP="004B2553">
      <w:pPr>
        <w:pStyle w:val="BodyText"/>
        <w:spacing w:before="11"/>
        <w:ind w:left="1276"/>
        <w:rPr>
          <w:i/>
          <w:sz w:val="21"/>
        </w:rPr>
      </w:pPr>
    </w:p>
    <w:p w14:paraId="6C9D5C6C" w14:textId="77777777" w:rsidR="0022177E" w:rsidRDefault="00F66882" w:rsidP="004B2553">
      <w:pPr>
        <w:pStyle w:val="BodyText"/>
        <w:ind w:left="1276" w:right="253" w:hanging="1"/>
      </w:pPr>
      <w:r>
        <w:t>Temperature,</w:t>
      </w:r>
      <w:r>
        <w:rPr>
          <w:spacing w:val="-2"/>
        </w:rPr>
        <w:t xml:space="preserve"> </w:t>
      </w:r>
      <w:proofErr w:type="gramStart"/>
      <w:r>
        <w:t>pH</w:t>
      </w:r>
      <w:proofErr w:type="gramEnd"/>
      <w:r>
        <w:rPr>
          <w:spacing w:val="-3"/>
        </w:rPr>
        <w:t xml:space="preserve"> </w:t>
      </w:r>
      <w:r>
        <w:t>and</w:t>
      </w:r>
      <w:r>
        <w:rPr>
          <w:spacing w:val="-3"/>
        </w:rPr>
        <w:t xml:space="preserve"> </w:t>
      </w:r>
      <w:r>
        <w:t>dissolved</w:t>
      </w:r>
      <w:r>
        <w:rPr>
          <w:spacing w:val="-3"/>
        </w:rPr>
        <w:t xml:space="preserve"> </w:t>
      </w:r>
      <w:r>
        <w:t>oxygen</w:t>
      </w:r>
      <w:r>
        <w:rPr>
          <w:spacing w:val="-2"/>
        </w:rPr>
        <w:t xml:space="preserve"> </w:t>
      </w:r>
      <w:r>
        <w:t>concentration</w:t>
      </w:r>
      <w:r>
        <w:rPr>
          <w:spacing w:val="-2"/>
        </w:rPr>
        <w:t xml:space="preserve"> </w:t>
      </w:r>
      <w:r>
        <w:t>are</w:t>
      </w:r>
      <w:r>
        <w:rPr>
          <w:spacing w:val="-2"/>
        </w:rPr>
        <w:t xml:space="preserve"> </w:t>
      </w:r>
      <w:r>
        <w:t>to</w:t>
      </w:r>
      <w:r>
        <w:rPr>
          <w:spacing w:val="-2"/>
        </w:rPr>
        <w:t xml:space="preserve"> </w:t>
      </w:r>
      <w:r>
        <w:t>be</w:t>
      </w:r>
      <w:r>
        <w:rPr>
          <w:spacing w:val="-3"/>
        </w:rPr>
        <w:t xml:space="preserve"> </w:t>
      </w:r>
      <w:r>
        <w:t>recorded</w:t>
      </w:r>
      <w:r>
        <w:rPr>
          <w:spacing w:val="-2"/>
        </w:rPr>
        <w:t xml:space="preserve"> </w:t>
      </w:r>
      <w:r>
        <w:t>at</w:t>
      </w:r>
      <w:r>
        <w:rPr>
          <w:spacing w:val="-2"/>
        </w:rPr>
        <w:t xml:space="preserve"> </w:t>
      </w:r>
      <w:r>
        <w:t>NRC</w:t>
      </w:r>
      <w:r>
        <w:rPr>
          <w:spacing w:val="-2"/>
        </w:rPr>
        <w:t xml:space="preserve"> </w:t>
      </w:r>
      <w:r>
        <w:t>Sampling</w:t>
      </w:r>
      <w:r>
        <w:rPr>
          <w:spacing w:val="-3"/>
        </w:rPr>
        <w:t xml:space="preserve"> </w:t>
      </w:r>
      <w:r>
        <w:t>Site</w:t>
      </w:r>
      <w:r>
        <w:rPr>
          <w:spacing w:val="-3"/>
        </w:rPr>
        <w:t xml:space="preserve"> </w:t>
      </w:r>
      <w:r>
        <w:t>323 using an appropriate meter, and in accordance with standard procedures.</w:t>
      </w:r>
    </w:p>
    <w:p w14:paraId="6BEF918B" w14:textId="7B0AF61A" w:rsidR="0022177E" w:rsidRDefault="004B2553" w:rsidP="00D11369">
      <w:pPr>
        <w:pStyle w:val="Heading2"/>
        <w:numPr>
          <w:ilvl w:val="1"/>
          <w:numId w:val="10"/>
        </w:numPr>
        <w:spacing w:before="240"/>
        <w:ind w:left="1134" w:hanging="850"/>
      </w:pPr>
      <w:r>
        <w:t>Wastewater Concentrations</w:t>
      </w:r>
    </w:p>
    <w:p w14:paraId="60AF7A81" w14:textId="1D37FE07" w:rsidR="0022177E" w:rsidRPr="004B2553" w:rsidRDefault="00F66882">
      <w:pPr>
        <w:pStyle w:val="Heading4"/>
        <w:ind w:left="300"/>
        <w:rPr>
          <w:strike/>
          <w:color w:val="00B050"/>
        </w:rPr>
      </w:pPr>
      <w:r w:rsidRPr="004B2553">
        <w:rPr>
          <w:strike/>
          <w:color w:val="00B050"/>
        </w:rPr>
        <w:t>COMPLIANCE</w:t>
      </w:r>
      <w:r w:rsidRPr="004B2553">
        <w:rPr>
          <w:strike/>
          <w:color w:val="00B050"/>
          <w:spacing w:val="-10"/>
        </w:rPr>
        <w:t xml:space="preserve"> </w:t>
      </w:r>
      <w:r w:rsidRPr="004B2553">
        <w:rPr>
          <w:strike/>
          <w:color w:val="00B050"/>
        </w:rPr>
        <w:t>WITH</w:t>
      </w:r>
      <w:r w:rsidRPr="004B2553">
        <w:rPr>
          <w:strike/>
          <w:color w:val="00B050"/>
          <w:spacing w:val="-9"/>
        </w:rPr>
        <w:t xml:space="preserve"> </w:t>
      </w:r>
      <w:r w:rsidRPr="004B2553">
        <w:rPr>
          <w:strike/>
          <w:color w:val="00B050"/>
        </w:rPr>
        <w:t>MEDIAN</w:t>
      </w:r>
      <w:r w:rsidRPr="004B2553">
        <w:rPr>
          <w:strike/>
          <w:color w:val="00B050"/>
          <w:spacing w:val="-9"/>
        </w:rPr>
        <w:t xml:space="preserve"> </w:t>
      </w:r>
      <w:r w:rsidRPr="004B2553">
        <w:rPr>
          <w:strike/>
          <w:color w:val="00B050"/>
        </w:rPr>
        <w:t>AND</w:t>
      </w:r>
      <w:r w:rsidRPr="004B2553">
        <w:rPr>
          <w:strike/>
          <w:color w:val="00B050"/>
          <w:spacing w:val="-9"/>
        </w:rPr>
        <w:t xml:space="preserve"> </w:t>
      </w:r>
      <w:r w:rsidRPr="004B2553">
        <w:rPr>
          <w:strike/>
          <w:color w:val="00B050"/>
        </w:rPr>
        <w:t>95</w:t>
      </w:r>
      <w:r w:rsidRPr="004B2553">
        <w:rPr>
          <w:strike/>
          <w:color w:val="00B050"/>
          <w:vertAlign w:val="superscript"/>
        </w:rPr>
        <w:t>TH</w:t>
      </w:r>
      <w:r w:rsidRPr="004B2553">
        <w:rPr>
          <w:strike/>
          <w:color w:val="00B050"/>
          <w:spacing w:val="-8"/>
        </w:rPr>
        <w:t xml:space="preserve"> </w:t>
      </w:r>
      <w:r w:rsidR="0080532F" w:rsidRPr="004B2553">
        <w:rPr>
          <w:strike/>
          <w:color w:val="00B050"/>
        </w:rPr>
        <w:t>90</w:t>
      </w:r>
      <w:r w:rsidR="0080532F" w:rsidRPr="004B2553">
        <w:rPr>
          <w:strike/>
          <w:color w:val="00B050"/>
          <w:vertAlign w:val="superscript"/>
        </w:rPr>
        <w:t>TH</w:t>
      </w:r>
      <w:r w:rsidR="0080532F" w:rsidRPr="004B2553">
        <w:rPr>
          <w:strike/>
          <w:color w:val="00B050"/>
          <w:spacing w:val="-8"/>
        </w:rPr>
        <w:t xml:space="preserve"> </w:t>
      </w:r>
      <w:r w:rsidRPr="004B2553">
        <w:rPr>
          <w:strike/>
          <w:color w:val="00B050"/>
          <w:spacing w:val="-2"/>
        </w:rPr>
        <w:t>PERCENTILES</w:t>
      </w:r>
    </w:p>
    <w:p w14:paraId="3B8AB3C9" w14:textId="77777777" w:rsidR="0022177E" w:rsidRPr="004B2553" w:rsidRDefault="00F66882">
      <w:pPr>
        <w:pStyle w:val="Heading5"/>
        <w:spacing w:before="1"/>
        <w:ind w:left="299"/>
        <w:rPr>
          <w:strike/>
          <w:color w:val="00B050"/>
        </w:rPr>
      </w:pPr>
      <w:r w:rsidRPr="004B2553">
        <w:rPr>
          <w:strike/>
          <w:color w:val="00B050"/>
        </w:rPr>
        <w:t>Median</w:t>
      </w:r>
      <w:r w:rsidRPr="004B2553">
        <w:rPr>
          <w:strike/>
          <w:color w:val="00B050"/>
          <w:spacing w:val="-8"/>
        </w:rPr>
        <w:t xml:space="preserve"> </w:t>
      </w:r>
      <w:r w:rsidRPr="004B2553">
        <w:rPr>
          <w:strike/>
          <w:color w:val="00B050"/>
          <w:spacing w:val="-2"/>
        </w:rPr>
        <w:t>Value</w:t>
      </w:r>
    </w:p>
    <w:p w14:paraId="0BA7C39E" w14:textId="77777777" w:rsidR="0022177E" w:rsidRDefault="00F66882" w:rsidP="004B2553">
      <w:pPr>
        <w:pStyle w:val="BodyText"/>
        <w:ind w:left="1134" w:right="253" w:hanging="1"/>
      </w:pPr>
      <w:r>
        <w:t>The median value for the determinants listed shall be a “rolling” median calculated on the 12 most recent composite wastewater samples collected at NRC Sampling Site 323.</w:t>
      </w:r>
      <w:r>
        <w:rPr>
          <w:spacing w:val="40"/>
        </w:rPr>
        <w:t xml:space="preserve"> </w:t>
      </w:r>
      <w:r>
        <w:t>Until such time as 12 composite</w:t>
      </w:r>
      <w:r>
        <w:rPr>
          <w:spacing w:val="-3"/>
        </w:rPr>
        <w:t xml:space="preserve"> </w:t>
      </w:r>
      <w:r>
        <w:t>wastewater</w:t>
      </w:r>
      <w:r>
        <w:rPr>
          <w:spacing w:val="-3"/>
        </w:rPr>
        <w:t xml:space="preserve"> </w:t>
      </w:r>
      <w:r>
        <w:t>samples</w:t>
      </w:r>
      <w:r>
        <w:rPr>
          <w:spacing w:val="-3"/>
        </w:rPr>
        <w:t xml:space="preserve"> </w:t>
      </w:r>
      <w:r>
        <w:t>have</w:t>
      </w:r>
      <w:r>
        <w:rPr>
          <w:spacing w:val="-4"/>
        </w:rPr>
        <w:t xml:space="preserve"> </w:t>
      </w:r>
      <w:r>
        <w:t>been</w:t>
      </w:r>
      <w:r>
        <w:rPr>
          <w:spacing w:val="-4"/>
        </w:rPr>
        <w:t xml:space="preserve"> </w:t>
      </w:r>
      <w:r>
        <w:t>collected,</w:t>
      </w:r>
      <w:r>
        <w:rPr>
          <w:spacing w:val="-3"/>
        </w:rPr>
        <w:t xml:space="preserve"> </w:t>
      </w:r>
      <w:r>
        <w:t>the</w:t>
      </w:r>
      <w:r>
        <w:rPr>
          <w:spacing w:val="-3"/>
        </w:rPr>
        <w:t xml:space="preserve"> </w:t>
      </w:r>
      <w:r>
        <w:t>results</w:t>
      </w:r>
      <w:r>
        <w:rPr>
          <w:spacing w:val="-3"/>
        </w:rPr>
        <w:t xml:space="preserve"> </w:t>
      </w:r>
      <w:r>
        <w:t>of</w:t>
      </w:r>
      <w:r>
        <w:rPr>
          <w:spacing w:val="-3"/>
        </w:rPr>
        <w:t xml:space="preserve"> </w:t>
      </w:r>
      <w:r>
        <w:t>sampling</w:t>
      </w:r>
      <w:r>
        <w:rPr>
          <w:spacing w:val="-3"/>
        </w:rPr>
        <w:t xml:space="preserve"> </w:t>
      </w:r>
      <w:r>
        <w:t>to</w:t>
      </w:r>
      <w:r>
        <w:rPr>
          <w:spacing w:val="-3"/>
        </w:rPr>
        <w:t xml:space="preserve"> </w:t>
      </w:r>
      <w:r>
        <w:t>date</w:t>
      </w:r>
      <w:r>
        <w:rPr>
          <w:spacing w:val="-4"/>
        </w:rPr>
        <w:t xml:space="preserve"> </w:t>
      </w:r>
      <w:r>
        <w:t>shall</w:t>
      </w:r>
      <w:r>
        <w:rPr>
          <w:spacing w:val="-3"/>
        </w:rPr>
        <w:t xml:space="preserve"> </w:t>
      </w:r>
      <w:r>
        <w:t>be</w:t>
      </w:r>
      <w:r>
        <w:rPr>
          <w:spacing w:val="-2"/>
        </w:rPr>
        <w:t xml:space="preserve"> </w:t>
      </w:r>
      <w:proofErr w:type="spellStart"/>
      <w:r>
        <w:t>utilised</w:t>
      </w:r>
      <w:proofErr w:type="spellEnd"/>
      <w:r>
        <w:t xml:space="preserve"> for compliance purposes.</w:t>
      </w:r>
    </w:p>
    <w:p w14:paraId="5CF556CE" w14:textId="7094530C" w:rsidR="0022177E" w:rsidRPr="004B2553" w:rsidRDefault="00F66882" w:rsidP="004B2553">
      <w:pPr>
        <w:pStyle w:val="Heading5"/>
        <w:ind w:left="1134"/>
        <w:rPr>
          <w:strike/>
          <w:color w:val="00B050"/>
        </w:rPr>
      </w:pPr>
      <w:r w:rsidRPr="004B2553">
        <w:rPr>
          <w:strike/>
          <w:color w:val="00B050"/>
        </w:rPr>
        <w:t>95</w:t>
      </w:r>
      <w:r w:rsidRPr="004B2553">
        <w:rPr>
          <w:strike/>
          <w:color w:val="00B050"/>
          <w:vertAlign w:val="superscript"/>
        </w:rPr>
        <w:t>TH</w:t>
      </w:r>
      <w:r w:rsidRPr="004B2553">
        <w:rPr>
          <w:strike/>
          <w:color w:val="00B050"/>
          <w:spacing w:val="-9"/>
        </w:rPr>
        <w:t xml:space="preserve"> </w:t>
      </w:r>
      <w:r w:rsidR="0080532F" w:rsidRPr="004B2553">
        <w:rPr>
          <w:strike/>
          <w:color w:val="00B050"/>
        </w:rPr>
        <w:t>90</w:t>
      </w:r>
      <w:r w:rsidR="0080532F" w:rsidRPr="004B2553">
        <w:rPr>
          <w:strike/>
          <w:color w:val="00B050"/>
          <w:vertAlign w:val="superscript"/>
        </w:rPr>
        <w:t>TH</w:t>
      </w:r>
      <w:r w:rsidR="0080532F" w:rsidRPr="004B2553">
        <w:rPr>
          <w:strike/>
          <w:color w:val="00B050"/>
          <w:spacing w:val="-9"/>
        </w:rPr>
        <w:t xml:space="preserve"> </w:t>
      </w:r>
      <w:r w:rsidRPr="004B2553">
        <w:rPr>
          <w:strike/>
          <w:color w:val="00B050"/>
        </w:rPr>
        <w:t>Percentile</w:t>
      </w:r>
      <w:r w:rsidRPr="004B2553">
        <w:rPr>
          <w:strike/>
          <w:color w:val="00B050"/>
          <w:spacing w:val="-9"/>
        </w:rPr>
        <w:t xml:space="preserve"> </w:t>
      </w:r>
      <w:r w:rsidRPr="004B2553">
        <w:rPr>
          <w:strike/>
          <w:color w:val="00B050"/>
          <w:spacing w:val="-2"/>
        </w:rPr>
        <w:t>Value</w:t>
      </w:r>
    </w:p>
    <w:p w14:paraId="3E4EDE55" w14:textId="5B3F273D" w:rsidR="0022177E" w:rsidRDefault="00F66882" w:rsidP="004B2553">
      <w:pPr>
        <w:pStyle w:val="BodyText"/>
        <w:spacing w:before="1"/>
        <w:ind w:left="1134" w:right="348"/>
      </w:pPr>
      <w:r>
        <w:t xml:space="preserve">The </w:t>
      </w:r>
      <w:r w:rsidRPr="0080532F">
        <w:rPr>
          <w:strike/>
          <w:color w:val="FF0000"/>
        </w:rPr>
        <w:t>95</w:t>
      </w:r>
      <w:r w:rsidRPr="0080532F">
        <w:rPr>
          <w:strike/>
          <w:color w:val="FF0000"/>
          <w:vertAlign w:val="superscript"/>
        </w:rPr>
        <w:t>th</w:t>
      </w:r>
      <w:r w:rsidR="0080532F" w:rsidRPr="0080532F">
        <w:rPr>
          <w:color w:val="FF0000"/>
        </w:rPr>
        <w:t xml:space="preserve"> </w:t>
      </w:r>
      <w:r w:rsidR="0080532F" w:rsidRPr="00A234A1">
        <w:rPr>
          <w:color w:val="FF0000"/>
        </w:rPr>
        <w:t>90</w:t>
      </w:r>
      <w:r w:rsidR="0080532F" w:rsidRPr="00A234A1">
        <w:rPr>
          <w:color w:val="FF0000"/>
          <w:vertAlign w:val="superscript"/>
        </w:rPr>
        <w:t>th</w:t>
      </w:r>
      <w:r w:rsidR="0080532F" w:rsidRPr="0080532F">
        <w:rPr>
          <w:color w:val="FF0000"/>
        </w:rPr>
        <w:t xml:space="preserve"> </w:t>
      </w:r>
      <w:r>
        <w:t>percentile value shall be calculated using the 12 most recent composite wastewater samples</w:t>
      </w:r>
      <w:r>
        <w:rPr>
          <w:spacing w:val="-3"/>
        </w:rPr>
        <w:t xml:space="preserve"> </w:t>
      </w:r>
      <w:r w:rsidRPr="0080532F">
        <w:t>collected</w:t>
      </w:r>
      <w:r w:rsidRPr="0080532F">
        <w:rPr>
          <w:spacing w:val="-3"/>
        </w:rPr>
        <w:t xml:space="preserve"> </w:t>
      </w:r>
      <w:r w:rsidRPr="0080532F">
        <w:t>at</w:t>
      </w:r>
      <w:r w:rsidRPr="0080532F">
        <w:rPr>
          <w:spacing w:val="-3"/>
        </w:rPr>
        <w:t xml:space="preserve"> </w:t>
      </w:r>
      <w:r w:rsidRPr="0080532F">
        <w:t>NRC</w:t>
      </w:r>
      <w:r w:rsidRPr="0080532F">
        <w:rPr>
          <w:spacing w:val="-2"/>
        </w:rPr>
        <w:t xml:space="preserve"> </w:t>
      </w:r>
      <w:r w:rsidRPr="0080532F">
        <w:t>Sampling</w:t>
      </w:r>
      <w:r w:rsidRPr="0080532F">
        <w:rPr>
          <w:spacing w:val="-3"/>
        </w:rPr>
        <w:t xml:space="preserve"> </w:t>
      </w:r>
      <w:r w:rsidRPr="0080532F">
        <w:t>Site</w:t>
      </w:r>
      <w:r w:rsidRPr="0080532F">
        <w:rPr>
          <w:spacing w:val="-4"/>
        </w:rPr>
        <w:t xml:space="preserve"> </w:t>
      </w:r>
      <w:r w:rsidRPr="0080532F">
        <w:t>323.</w:t>
      </w:r>
      <w:r>
        <w:rPr>
          <w:spacing w:val="40"/>
        </w:rPr>
        <w:t xml:space="preserve"> </w:t>
      </w:r>
      <w:r>
        <w:t>Until</w:t>
      </w:r>
      <w:r>
        <w:rPr>
          <w:spacing w:val="-3"/>
        </w:rPr>
        <w:t xml:space="preserve"> </w:t>
      </w:r>
      <w:r>
        <w:t>such</w:t>
      </w:r>
      <w:r>
        <w:rPr>
          <w:spacing w:val="-3"/>
        </w:rPr>
        <w:t xml:space="preserve"> </w:t>
      </w:r>
      <w:r>
        <w:t>time</w:t>
      </w:r>
      <w:r>
        <w:rPr>
          <w:spacing w:val="-3"/>
        </w:rPr>
        <w:t xml:space="preserve"> </w:t>
      </w:r>
      <w:r>
        <w:t>as</w:t>
      </w:r>
      <w:r>
        <w:rPr>
          <w:spacing w:val="-3"/>
        </w:rPr>
        <w:t xml:space="preserve"> </w:t>
      </w:r>
      <w:r>
        <w:t>12</w:t>
      </w:r>
      <w:r>
        <w:rPr>
          <w:spacing w:val="-3"/>
        </w:rPr>
        <w:t xml:space="preserve"> </w:t>
      </w:r>
      <w:r>
        <w:t>composite</w:t>
      </w:r>
      <w:r>
        <w:rPr>
          <w:spacing w:val="-3"/>
        </w:rPr>
        <w:t xml:space="preserve"> </w:t>
      </w:r>
      <w:r>
        <w:t>wastewater</w:t>
      </w:r>
      <w:r>
        <w:rPr>
          <w:spacing w:val="-4"/>
        </w:rPr>
        <w:t xml:space="preserve"> </w:t>
      </w:r>
      <w:r>
        <w:t xml:space="preserve">samples have been collected, the results of sampling to date shall be </w:t>
      </w:r>
      <w:proofErr w:type="spellStart"/>
      <w:r>
        <w:t>utilised</w:t>
      </w:r>
      <w:proofErr w:type="spellEnd"/>
      <w:r>
        <w:t xml:space="preserve"> for compliance purposes.</w:t>
      </w:r>
    </w:p>
    <w:p w14:paraId="481BA9A1" w14:textId="4E9D0A4A" w:rsidR="004B2553" w:rsidRDefault="004B2553" w:rsidP="00D11369">
      <w:pPr>
        <w:pStyle w:val="Heading2"/>
        <w:numPr>
          <w:ilvl w:val="0"/>
          <w:numId w:val="10"/>
        </w:numPr>
        <w:spacing w:before="240"/>
        <w:ind w:left="1134" w:hanging="1134"/>
        <w:rPr>
          <w:color w:val="00B050"/>
        </w:rPr>
      </w:pPr>
      <w:r>
        <w:rPr>
          <w:color w:val="00B050"/>
        </w:rPr>
        <w:t>R</w:t>
      </w:r>
      <w:r w:rsidR="00174814">
        <w:rPr>
          <w:color w:val="00B050"/>
        </w:rPr>
        <w:t>ECEIVING WATER QUALITY</w:t>
      </w:r>
    </w:p>
    <w:p w14:paraId="6A93813E" w14:textId="4C01E4D3" w:rsidR="00240CF4" w:rsidRPr="009F6220" w:rsidRDefault="00174814" w:rsidP="009F6220">
      <w:pPr>
        <w:pStyle w:val="BodyText"/>
        <w:ind w:left="1134"/>
        <w:rPr>
          <w:color w:val="00B050"/>
        </w:rPr>
      </w:pPr>
      <w:r w:rsidRPr="00F047BA">
        <w:rPr>
          <w:color w:val="00B050"/>
        </w:rPr>
        <w:t>The</w:t>
      </w:r>
      <w:r w:rsidR="0040346D" w:rsidRPr="00F047BA">
        <w:rPr>
          <w:color w:val="00B050"/>
        </w:rPr>
        <w:t xml:space="preserve"> following sampling and analyses shall </w:t>
      </w:r>
      <w:r w:rsidR="00240CF4" w:rsidRPr="00F047BA">
        <w:rPr>
          <w:color w:val="00B050"/>
        </w:rPr>
        <w:t>occur</w:t>
      </w:r>
      <w:r w:rsidR="0040346D" w:rsidRPr="00F047BA">
        <w:rPr>
          <w:color w:val="00B050"/>
        </w:rPr>
        <w:t xml:space="preserve"> at least </w:t>
      </w:r>
      <w:r w:rsidR="00240CF4" w:rsidRPr="00F047BA">
        <w:rPr>
          <w:color w:val="00B050"/>
        </w:rPr>
        <w:t>bi-annually.</w:t>
      </w:r>
    </w:p>
    <w:p w14:paraId="585A8E3C" w14:textId="4E87E7E3" w:rsidR="00174814" w:rsidRPr="009F6220" w:rsidRDefault="00240CF4" w:rsidP="00121E5C">
      <w:pPr>
        <w:pStyle w:val="BodyText"/>
        <w:ind w:left="1134"/>
        <w:rPr>
          <w:strike/>
          <w:color w:val="00B050"/>
        </w:rPr>
      </w:pPr>
      <w:r w:rsidRPr="009F6220">
        <w:rPr>
          <w:strike/>
          <w:color w:val="00B050"/>
        </w:rPr>
        <w:t>T</w:t>
      </w:r>
      <w:r w:rsidR="009F6220" w:rsidRPr="009F6220">
        <w:rPr>
          <w:strike/>
          <w:color w:val="00B050"/>
        </w:rPr>
        <w:t xml:space="preserve">he </w:t>
      </w:r>
      <w:r w:rsidR="00174814" w:rsidRPr="009F6220">
        <w:rPr>
          <w:strike/>
          <w:color w:val="00B050"/>
        </w:rPr>
        <w:t>Consent</w:t>
      </w:r>
      <w:r w:rsidR="00174814" w:rsidRPr="009F6220">
        <w:rPr>
          <w:strike/>
          <w:color w:val="00B050"/>
          <w:spacing w:val="-3"/>
        </w:rPr>
        <w:t xml:space="preserve"> </w:t>
      </w:r>
      <w:r w:rsidR="00174814" w:rsidRPr="009F6220">
        <w:rPr>
          <w:strike/>
          <w:color w:val="00B050"/>
        </w:rPr>
        <w:t>Holder</w:t>
      </w:r>
      <w:r w:rsidR="00174814" w:rsidRPr="009F6220">
        <w:rPr>
          <w:strike/>
          <w:color w:val="00B050"/>
          <w:spacing w:val="-3"/>
        </w:rPr>
        <w:t xml:space="preserve"> </w:t>
      </w:r>
      <w:r w:rsidR="00174814" w:rsidRPr="009F6220">
        <w:rPr>
          <w:strike/>
          <w:color w:val="00B050"/>
        </w:rPr>
        <w:t>shall</w:t>
      </w:r>
      <w:r w:rsidR="00174814" w:rsidRPr="009F6220">
        <w:rPr>
          <w:strike/>
          <w:color w:val="00B050"/>
          <w:spacing w:val="-4"/>
        </w:rPr>
        <w:t xml:space="preserve"> </w:t>
      </w:r>
      <w:r w:rsidR="00174814" w:rsidRPr="009F6220">
        <w:rPr>
          <w:strike/>
          <w:color w:val="00B050"/>
        </w:rPr>
        <w:t>monitor</w:t>
      </w:r>
      <w:r w:rsidR="00174814" w:rsidRPr="009F6220">
        <w:rPr>
          <w:strike/>
          <w:color w:val="00B050"/>
          <w:spacing w:val="-3"/>
        </w:rPr>
        <w:t xml:space="preserve"> </w:t>
      </w:r>
      <w:r w:rsidR="00174814" w:rsidRPr="009F6220">
        <w:rPr>
          <w:strike/>
          <w:color w:val="00B050"/>
        </w:rPr>
        <w:t>the</w:t>
      </w:r>
      <w:r w:rsidR="00174814" w:rsidRPr="009F6220">
        <w:rPr>
          <w:strike/>
          <w:color w:val="00B050"/>
          <w:spacing w:val="-3"/>
        </w:rPr>
        <w:t xml:space="preserve"> </w:t>
      </w:r>
      <w:r w:rsidR="00174814" w:rsidRPr="009F6220">
        <w:rPr>
          <w:strike/>
          <w:color w:val="00B050"/>
        </w:rPr>
        <w:t>exercise</w:t>
      </w:r>
      <w:r w:rsidR="00174814" w:rsidRPr="009F6220">
        <w:rPr>
          <w:strike/>
          <w:color w:val="00B050"/>
          <w:spacing w:val="-2"/>
        </w:rPr>
        <w:t xml:space="preserve"> </w:t>
      </w:r>
      <w:r w:rsidR="00174814" w:rsidRPr="009F6220">
        <w:rPr>
          <w:strike/>
          <w:color w:val="00B050"/>
        </w:rPr>
        <w:t>of</w:t>
      </w:r>
      <w:r w:rsidR="00174814" w:rsidRPr="009F6220">
        <w:rPr>
          <w:strike/>
          <w:color w:val="00B050"/>
          <w:spacing w:val="-4"/>
        </w:rPr>
        <w:t xml:space="preserve"> </w:t>
      </w:r>
      <w:r w:rsidR="00174814" w:rsidRPr="009F6220">
        <w:rPr>
          <w:strike/>
          <w:color w:val="00B050"/>
        </w:rPr>
        <w:t>this</w:t>
      </w:r>
      <w:r w:rsidR="00174814" w:rsidRPr="009F6220">
        <w:rPr>
          <w:strike/>
          <w:color w:val="00B050"/>
          <w:spacing w:val="-4"/>
        </w:rPr>
        <w:t xml:space="preserve"> </w:t>
      </w:r>
      <w:r w:rsidR="00174814" w:rsidRPr="009F6220">
        <w:rPr>
          <w:strike/>
          <w:color w:val="00B050"/>
        </w:rPr>
        <w:t>Consent</w:t>
      </w:r>
      <w:r w:rsidR="00174814" w:rsidRPr="009F6220">
        <w:rPr>
          <w:strike/>
          <w:color w:val="00B050"/>
          <w:spacing w:val="-4"/>
        </w:rPr>
        <w:t xml:space="preserve"> </w:t>
      </w:r>
      <w:r w:rsidR="00174814" w:rsidRPr="009F6220">
        <w:rPr>
          <w:strike/>
          <w:color w:val="00B050"/>
        </w:rPr>
        <w:t>in</w:t>
      </w:r>
      <w:r w:rsidR="00174814" w:rsidRPr="009F6220">
        <w:rPr>
          <w:strike/>
          <w:color w:val="00B050"/>
          <w:spacing w:val="-3"/>
        </w:rPr>
        <w:t xml:space="preserve"> </w:t>
      </w:r>
      <w:r w:rsidR="00174814" w:rsidRPr="009F6220">
        <w:rPr>
          <w:strike/>
          <w:color w:val="00B050"/>
        </w:rPr>
        <w:t>accordance</w:t>
      </w:r>
      <w:r w:rsidR="00174814" w:rsidRPr="009F6220">
        <w:rPr>
          <w:strike/>
          <w:color w:val="00B050"/>
          <w:spacing w:val="-3"/>
        </w:rPr>
        <w:t xml:space="preserve"> </w:t>
      </w:r>
      <w:r w:rsidR="00174814" w:rsidRPr="009F6220">
        <w:rPr>
          <w:strike/>
          <w:color w:val="00B050"/>
        </w:rPr>
        <w:t>with</w:t>
      </w:r>
      <w:r w:rsidR="00174814" w:rsidRPr="009F6220">
        <w:rPr>
          <w:strike/>
          <w:color w:val="00B050"/>
          <w:spacing w:val="-3"/>
        </w:rPr>
        <w:t xml:space="preserve"> </w:t>
      </w:r>
      <w:r w:rsidR="00174814" w:rsidRPr="009F6220">
        <w:rPr>
          <w:strike/>
          <w:color w:val="00B050"/>
        </w:rPr>
        <w:t>the</w:t>
      </w:r>
      <w:r w:rsidR="00174814" w:rsidRPr="009F6220">
        <w:rPr>
          <w:strike/>
          <w:color w:val="00B050"/>
          <w:spacing w:val="-3"/>
        </w:rPr>
        <w:t xml:space="preserve"> </w:t>
      </w:r>
      <w:r w:rsidR="00174814" w:rsidRPr="009F6220">
        <w:rPr>
          <w:strike/>
          <w:color w:val="00B050"/>
        </w:rPr>
        <w:t>following monitoring programme:</w:t>
      </w:r>
    </w:p>
    <w:p w14:paraId="049ED225" w14:textId="7A707A95" w:rsidR="0022177E" w:rsidRPr="00A31210" w:rsidRDefault="00F66882" w:rsidP="00121E5C">
      <w:pPr>
        <w:pStyle w:val="Heading4"/>
        <w:spacing w:before="89"/>
        <w:ind w:left="1134"/>
        <w:rPr>
          <w:strike/>
          <w:color w:val="00B050"/>
        </w:rPr>
      </w:pPr>
      <w:r w:rsidRPr="00A31210">
        <w:rPr>
          <w:strike/>
          <w:color w:val="00B050"/>
        </w:rPr>
        <w:t>HOKIANGA</w:t>
      </w:r>
      <w:r w:rsidRPr="00A31210">
        <w:rPr>
          <w:strike/>
          <w:color w:val="00B050"/>
          <w:spacing w:val="-11"/>
        </w:rPr>
        <w:t xml:space="preserve"> </w:t>
      </w:r>
      <w:r w:rsidRPr="00A31210">
        <w:rPr>
          <w:strike/>
          <w:color w:val="00B050"/>
          <w:spacing w:val="-2"/>
        </w:rPr>
        <w:t>HARBOUR</w:t>
      </w:r>
    </w:p>
    <w:p w14:paraId="354E7638" w14:textId="423580BD" w:rsidR="0022177E" w:rsidRPr="00BB4463" w:rsidRDefault="00F66882" w:rsidP="00121E5C">
      <w:pPr>
        <w:pStyle w:val="BodyText"/>
        <w:spacing w:before="1"/>
        <w:ind w:left="1134"/>
        <w:rPr>
          <w:b/>
          <w:strike/>
          <w:color w:val="00B050"/>
        </w:rPr>
      </w:pPr>
      <w:r w:rsidRPr="00BB4463">
        <w:rPr>
          <w:strike/>
          <w:color w:val="00B050"/>
        </w:rPr>
        <w:t>Once</w:t>
      </w:r>
      <w:r w:rsidRPr="00BB4463">
        <w:rPr>
          <w:strike/>
          <w:color w:val="00B050"/>
          <w:spacing w:val="-5"/>
        </w:rPr>
        <w:t xml:space="preserve"> </w:t>
      </w:r>
      <w:r w:rsidRPr="00BB4463">
        <w:rPr>
          <w:strike/>
          <w:color w:val="00B050"/>
        </w:rPr>
        <w:t>every</w:t>
      </w:r>
      <w:r w:rsidRPr="00BB4463">
        <w:rPr>
          <w:strike/>
          <w:color w:val="00B050"/>
          <w:spacing w:val="-5"/>
        </w:rPr>
        <w:t xml:space="preserve"> </w:t>
      </w:r>
      <w:r w:rsidRPr="00BB4463">
        <w:rPr>
          <w:strike/>
          <w:color w:val="00B050"/>
        </w:rPr>
        <w:t>five</w:t>
      </w:r>
      <w:r w:rsidRPr="00BB4463">
        <w:rPr>
          <w:strike/>
          <w:color w:val="00B050"/>
          <w:spacing w:val="-6"/>
        </w:rPr>
        <w:t xml:space="preserve"> </w:t>
      </w:r>
      <w:r w:rsidRPr="00BB4463">
        <w:rPr>
          <w:strike/>
          <w:color w:val="00B050"/>
        </w:rPr>
        <w:t>years</w:t>
      </w:r>
      <w:r w:rsidRPr="00BB4463">
        <w:rPr>
          <w:strike/>
          <w:color w:val="00B050"/>
          <w:spacing w:val="-5"/>
        </w:rPr>
        <w:t xml:space="preserve"> </w:t>
      </w:r>
      <w:r w:rsidRPr="00BB4463">
        <w:rPr>
          <w:strike/>
          <w:color w:val="00B050"/>
        </w:rPr>
        <w:t>the</w:t>
      </w:r>
      <w:r w:rsidRPr="00BB4463">
        <w:rPr>
          <w:strike/>
          <w:color w:val="00B050"/>
          <w:spacing w:val="-5"/>
        </w:rPr>
        <w:t xml:space="preserve"> </w:t>
      </w:r>
      <w:r w:rsidRPr="00BB4463">
        <w:rPr>
          <w:strike/>
          <w:color w:val="00B050"/>
        </w:rPr>
        <w:t>Hokianga</w:t>
      </w:r>
      <w:r w:rsidRPr="00BB4463">
        <w:rPr>
          <w:strike/>
          <w:color w:val="00B050"/>
          <w:spacing w:val="-6"/>
        </w:rPr>
        <w:t xml:space="preserve"> </w:t>
      </w:r>
      <w:proofErr w:type="spellStart"/>
      <w:r w:rsidRPr="00BB4463">
        <w:rPr>
          <w:strike/>
          <w:color w:val="00B050"/>
        </w:rPr>
        <w:t>Harbour</w:t>
      </w:r>
      <w:proofErr w:type="spellEnd"/>
      <w:r w:rsidRPr="00BB4463">
        <w:rPr>
          <w:strike/>
          <w:color w:val="00B050"/>
          <w:spacing w:val="-6"/>
        </w:rPr>
        <w:t xml:space="preserve"> </w:t>
      </w:r>
      <w:r w:rsidRPr="00BB4463">
        <w:rPr>
          <w:strike/>
          <w:color w:val="00B050"/>
        </w:rPr>
        <w:t>shall</w:t>
      </w:r>
      <w:r w:rsidRPr="00BB4463">
        <w:rPr>
          <w:strike/>
          <w:color w:val="00B050"/>
          <w:spacing w:val="-7"/>
        </w:rPr>
        <w:t xml:space="preserve"> </w:t>
      </w:r>
      <w:r w:rsidRPr="00BB4463">
        <w:rPr>
          <w:strike/>
          <w:color w:val="00B050"/>
        </w:rPr>
        <w:t>be</w:t>
      </w:r>
      <w:r w:rsidRPr="00BB4463">
        <w:rPr>
          <w:strike/>
          <w:color w:val="00B050"/>
          <w:spacing w:val="-6"/>
        </w:rPr>
        <w:t xml:space="preserve"> </w:t>
      </w:r>
      <w:r w:rsidRPr="00BB4463">
        <w:rPr>
          <w:strike/>
          <w:color w:val="00B050"/>
        </w:rPr>
        <w:t>monitored</w:t>
      </w:r>
      <w:r w:rsidRPr="00BB4463">
        <w:rPr>
          <w:strike/>
          <w:color w:val="00B050"/>
          <w:spacing w:val="-5"/>
        </w:rPr>
        <w:t xml:space="preserve"> </w:t>
      </w:r>
      <w:r w:rsidRPr="00BB4463">
        <w:rPr>
          <w:strike/>
          <w:color w:val="00B050"/>
        </w:rPr>
        <w:t>in</w:t>
      </w:r>
      <w:r w:rsidRPr="00BB4463">
        <w:rPr>
          <w:strike/>
          <w:color w:val="00B050"/>
          <w:spacing w:val="-6"/>
        </w:rPr>
        <w:t xml:space="preserve"> </w:t>
      </w:r>
      <w:r w:rsidRPr="00BB4463">
        <w:rPr>
          <w:strike/>
          <w:color w:val="00B050"/>
        </w:rPr>
        <w:t>accordance</w:t>
      </w:r>
      <w:r w:rsidRPr="00BB4463">
        <w:rPr>
          <w:strike/>
          <w:color w:val="00B050"/>
          <w:spacing w:val="-5"/>
        </w:rPr>
        <w:t xml:space="preserve"> </w:t>
      </w:r>
      <w:r w:rsidRPr="00BB4463">
        <w:rPr>
          <w:strike/>
          <w:color w:val="00B050"/>
        </w:rPr>
        <w:t>with</w:t>
      </w:r>
      <w:r w:rsidRPr="00BB4463">
        <w:rPr>
          <w:strike/>
          <w:color w:val="00B050"/>
          <w:spacing w:val="-6"/>
        </w:rPr>
        <w:t xml:space="preserve"> </w:t>
      </w:r>
      <w:r w:rsidRPr="00BB4463">
        <w:rPr>
          <w:strike/>
          <w:color w:val="00B050"/>
        </w:rPr>
        <w:t>the</w:t>
      </w:r>
      <w:r w:rsidRPr="00BB4463">
        <w:rPr>
          <w:strike/>
          <w:color w:val="00B050"/>
          <w:spacing w:val="-9"/>
        </w:rPr>
        <w:t xml:space="preserve"> </w:t>
      </w:r>
      <w:r w:rsidRPr="00BB4463">
        <w:rPr>
          <w:b/>
          <w:strike/>
          <w:color w:val="00B050"/>
          <w:spacing w:val="-2"/>
        </w:rPr>
        <w:t>attached</w:t>
      </w:r>
    </w:p>
    <w:p w14:paraId="1E1A00C3" w14:textId="2B5F9341" w:rsidR="0022177E" w:rsidRPr="00BB4463" w:rsidRDefault="00F66882" w:rsidP="00121E5C">
      <w:pPr>
        <w:pStyle w:val="BodyText"/>
        <w:ind w:left="1134"/>
        <w:rPr>
          <w:strike/>
          <w:color w:val="00B050"/>
        </w:rPr>
      </w:pPr>
      <w:r w:rsidRPr="00BB4463">
        <w:rPr>
          <w:strike/>
          <w:color w:val="00B050"/>
          <w:spacing w:val="-2"/>
        </w:rPr>
        <w:t>Monitoring</w:t>
      </w:r>
      <w:r w:rsidRPr="00BB4463">
        <w:rPr>
          <w:strike/>
          <w:color w:val="00B050"/>
          <w:spacing w:val="1"/>
        </w:rPr>
        <w:t xml:space="preserve"> </w:t>
      </w:r>
      <w:r w:rsidRPr="00BB4463">
        <w:rPr>
          <w:strike/>
          <w:color w:val="00B050"/>
          <w:spacing w:val="-2"/>
        </w:rPr>
        <w:t>Schedule</w:t>
      </w:r>
      <w:r w:rsidRPr="00BB4463">
        <w:rPr>
          <w:strike/>
          <w:color w:val="00B050"/>
          <w:spacing w:val="1"/>
        </w:rPr>
        <w:t xml:space="preserve"> </w:t>
      </w:r>
      <w:r w:rsidRPr="00BB4463">
        <w:rPr>
          <w:strike/>
          <w:color w:val="00B050"/>
          <w:spacing w:val="-5"/>
        </w:rPr>
        <w:t>2.</w:t>
      </w:r>
    </w:p>
    <w:p w14:paraId="0888FCCC" w14:textId="77777777" w:rsidR="0022177E" w:rsidRPr="00174814" w:rsidRDefault="00F66882" w:rsidP="00121E5C">
      <w:pPr>
        <w:pStyle w:val="Heading2"/>
        <w:spacing w:before="88"/>
        <w:ind w:left="1134" w:firstLine="0"/>
        <w:rPr>
          <w:strike/>
          <w:color w:val="00B050"/>
        </w:rPr>
      </w:pPr>
      <w:r w:rsidRPr="00174814">
        <w:rPr>
          <w:strike/>
          <w:color w:val="00B050"/>
        </w:rPr>
        <w:t>SCHEDULE</w:t>
      </w:r>
      <w:r w:rsidRPr="00174814">
        <w:rPr>
          <w:strike/>
          <w:color w:val="00B050"/>
          <w:spacing w:val="-12"/>
        </w:rPr>
        <w:t xml:space="preserve"> </w:t>
      </w:r>
      <w:r w:rsidRPr="00174814">
        <w:rPr>
          <w:strike/>
          <w:color w:val="00B050"/>
          <w:spacing w:val="-10"/>
        </w:rPr>
        <w:t>2</w:t>
      </w:r>
    </w:p>
    <w:p w14:paraId="0A56D64F" w14:textId="77777777" w:rsidR="0022177E" w:rsidRDefault="0022177E" w:rsidP="00121E5C">
      <w:pPr>
        <w:pStyle w:val="BodyText"/>
        <w:ind w:left="1134"/>
        <w:rPr>
          <w:b/>
        </w:rPr>
      </w:pPr>
    </w:p>
    <w:p w14:paraId="7CF8E8C1" w14:textId="77777777" w:rsidR="0022177E" w:rsidRDefault="0022177E" w:rsidP="009F6220">
      <w:pPr>
        <w:pStyle w:val="BodyText"/>
        <w:spacing w:before="1"/>
      </w:pPr>
    </w:p>
    <w:p w14:paraId="7406404D" w14:textId="77777777" w:rsidR="0022177E" w:rsidRDefault="00F66882" w:rsidP="00121E5C">
      <w:pPr>
        <w:pStyle w:val="BodyText"/>
        <w:ind w:left="1134"/>
      </w:pPr>
      <w:r>
        <w:t>Sampling</w:t>
      </w:r>
      <w:r>
        <w:rPr>
          <w:spacing w:val="-7"/>
        </w:rPr>
        <w:t xml:space="preserve"> </w:t>
      </w:r>
      <w:r>
        <w:t>at</w:t>
      </w:r>
      <w:r>
        <w:rPr>
          <w:spacing w:val="-6"/>
        </w:rPr>
        <w:t xml:space="preserve"> </w:t>
      </w:r>
      <w:r>
        <w:t>NRC</w:t>
      </w:r>
      <w:r>
        <w:rPr>
          <w:spacing w:val="-6"/>
        </w:rPr>
        <w:t xml:space="preserve"> </w:t>
      </w:r>
      <w:r>
        <w:t>Sampling</w:t>
      </w:r>
      <w:r>
        <w:rPr>
          <w:spacing w:val="-6"/>
        </w:rPr>
        <w:t xml:space="preserve"> </w:t>
      </w:r>
      <w:r>
        <w:t>Sites</w:t>
      </w:r>
      <w:r>
        <w:rPr>
          <w:spacing w:val="-6"/>
        </w:rPr>
        <w:t xml:space="preserve"> </w:t>
      </w:r>
      <w:r>
        <w:t>231,</w:t>
      </w:r>
      <w:r>
        <w:rPr>
          <w:spacing w:val="-6"/>
        </w:rPr>
        <w:t xml:space="preserve"> </w:t>
      </w:r>
      <w:r>
        <w:t>323,</w:t>
      </w:r>
      <w:r>
        <w:rPr>
          <w:spacing w:val="-6"/>
        </w:rPr>
        <w:t xml:space="preserve"> </w:t>
      </w:r>
      <w:r>
        <w:t>2051,</w:t>
      </w:r>
      <w:r>
        <w:rPr>
          <w:spacing w:val="-6"/>
        </w:rPr>
        <w:t xml:space="preserve"> </w:t>
      </w:r>
      <w:r>
        <w:t>2052</w:t>
      </w:r>
      <w:r>
        <w:rPr>
          <w:spacing w:val="-6"/>
        </w:rPr>
        <w:t xml:space="preserve"> </w:t>
      </w:r>
      <w:r>
        <w:t>and</w:t>
      </w:r>
      <w:r>
        <w:rPr>
          <w:spacing w:val="-5"/>
        </w:rPr>
        <w:t xml:space="preserve"> </w:t>
      </w:r>
      <w:r>
        <w:t>5815</w:t>
      </w:r>
      <w:r>
        <w:rPr>
          <w:spacing w:val="-6"/>
        </w:rPr>
        <w:t xml:space="preserve"> </w:t>
      </w:r>
      <w:r>
        <w:t>(see</w:t>
      </w:r>
      <w:r>
        <w:rPr>
          <w:spacing w:val="-7"/>
        </w:rPr>
        <w:t xml:space="preserve"> </w:t>
      </w:r>
      <w:r>
        <w:rPr>
          <w:b/>
        </w:rPr>
        <w:t>attached</w:t>
      </w:r>
      <w:r>
        <w:rPr>
          <w:b/>
          <w:spacing w:val="-7"/>
        </w:rPr>
        <w:t xml:space="preserve"> </w:t>
      </w:r>
      <w:r>
        <w:rPr>
          <w:spacing w:val="-4"/>
        </w:rPr>
        <w:t>map)</w:t>
      </w:r>
    </w:p>
    <w:p w14:paraId="2EDDC47B" w14:textId="76B0AD89" w:rsidR="0022177E" w:rsidRDefault="00F66882" w:rsidP="00121E5C">
      <w:pPr>
        <w:pStyle w:val="BodyText"/>
        <w:ind w:left="1134" w:right="253"/>
      </w:pPr>
      <w:r>
        <w:t>is</w:t>
      </w:r>
      <w:r>
        <w:rPr>
          <w:spacing w:val="-3"/>
        </w:rPr>
        <w:t xml:space="preserve"> </w:t>
      </w:r>
      <w:r>
        <w:t>to</w:t>
      </w:r>
      <w:r>
        <w:rPr>
          <w:spacing w:val="-3"/>
        </w:rPr>
        <w:t xml:space="preserve"> </w:t>
      </w:r>
      <w:r>
        <w:t>occur</w:t>
      </w:r>
      <w:r>
        <w:rPr>
          <w:spacing w:val="-3"/>
        </w:rPr>
        <w:t xml:space="preserve"> </w:t>
      </w:r>
      <w:r>
        <w:t>on</w:t>
      </w:r>
      <w:r>
        <w:rPr>
          <w:spacing w:val="-2"/>
        </w:rPr>
        <w:t xml:space="preserve"> </w:t>
      </w:r>
      <w:r>
        <w:t>the</w:t>
      </w:r>
      <w:r>
        <w:rPr>
          <w:spacing w:val="-1"/>
        </w:rPr>
        <w:t xml:space="preserve"> </w:t>
      </w:r>
      <w:r>
        <w:t>same</w:t>
      </w:r>
      <w:r>
        <w:rPr>
          <w:spacing w:val="-3"/>
        </w:rPr>
        <w:t xml:space="preserve"> </w:t>
      </w:r>
      <w:r>
        <w:t>day</w:t>
      </w:r>
      <w:r>
        <w:rPr>
          <w:spacing w:val="-2"/>
        </w:rPr>
        <w:t xml:space="preserve"> </w:t>
      </w:r>
      <w:r>
        <w:t>and</w:t>
      </w:r>
      <w:r>
        <w:rPr>
          <w:spacing w:val="-3"/>
        </w:rPr>
        <w:t xml:space="preserve"> </w:t>
      </w:r>
      <w:r>
        <w:t>is</w:t>
      </w:r>
      <w:r>
        <w:rPr>
          <w:spacing w:val="-1"/>
        </w:rPr>
        <w:t xml:space="preserve"> </w:t>
      </w:r>
      <w:r>
        <w:t>to</w:t>
      </w:r>
      <w:r>
        <w:rPr>
          <w:spacing w:val="-3"/>
        </w:rPr>
        <w:t xml:space="preserve"> </w:t>
      </w:r>
      <w:r>
        <w:t>be</w:t>
      </w:r>
      <w:r>
        <w:rPr>
          <w:spacing w:val="-1"/>
        </w:rPr>
        <w:t xml:space="preserve"> </w:t>
      </w:r>
      <w:r>
        <w:t>undertaken</w:t>
      </w:r>
      <w:r>
        <w:rPr>
          <w:spacing w:val="-3"/>
        </w:rPr>
        <w:t xml:space="preserve"> </w:t>
      </w:r>
      <w:r>
        <w:t>on</w:t>
      </w:r>
      <w:r>
        <w:rPr>
          <w:spacing w:val="-3"/>
        </w:rPr>
        <w:t xml:space="preserve"> </w:t>
      </w:r>
      <w:r>
        <w:t>the</w:t>
      </w:r>
      <w:r>
        <w:rPr>
          <w:spacing w:val="-2"/>
        </w:rPr>
        <w:t xml:space="preserve"> </w:t>
      </w:r>
      <w:r>
        <w:t>ebb</w:t>
      </w:r>
      <w:r>
        <w:rPr>
          <w:spacing w:val="-1"/>
        </w:rPr>
        <w:t xml:space="preserve"> </w:t>
      </w:r>
      <w:r>
        <w:t>tide</w:t>
      </w:r>
      <w:r>
        <w:rPr>
          <w:spacing w:val="-3"/>
        </w:rPr>
        <w:t xml:space="preserve"> </w:t>
      </w:r>
      <w:r>
        <w:t>as</w:t>
      </w:r>
      <w:r>
        <w:rPr>
          <w:spacing w:val="-3"/>
        </w:rPr>
        <w:t xml:space="preserve"> </w:t>
      </w:r>
      <w:r>
        <w:t>close</w:t>
      </w:r>
      <w:r>
        <w:rPr>
          <w:spacing w:val="-3"/>
        </w:rPr>
        <w:t xml:space="preserve"> </w:t>
      </w:r>
      <w:r>
        <w:t>to</w:t>
      </w:r>
      <w:r>
        <w:rPr>
          <w:spacing w:val="-1"/>
        </w:rPr>
        <w:t xml:space="preserve"> </w:t>
      </w:r>
      <w:r>
        <w:t>low</w:t>
      </w:r>
      <w:r>
        <w:rPr>
          <w:spacing w:val="-3"/>
        </w:rPr>
        <w:t xml:space="preserve"> </w:t>
      </w:r>
      <w:r w:rsidRPr="0080532F">
        <w:rPr>
          <w:strike/>
          <w:color w:val="FF0000"/>
        </w:rPr>
        <w:t>time</w:t>
      </w:r>
      <w:r w:rsidRPr="0080532F">
        <w:rPr>
          <w:color w:val="FF0000"/>
          <w:spacing w:val="-2"/>
        </w:rPr>
        <w:t xml:space="preserve"> </w:t>
      </w:r>
      <w:r w:rsidR="0080532F" w:rsidRPr="00A234A1">
        <w:rPr>
          <w:color w:val="FF0000"/>
        </w:rPr>
        <w:t>tide</w:t>
      </w:r>
      <w:r w:rsidR="0080532F" w:rsidRPr="0080532F">
        <w:rPr>
          <w:color w:val="FF0000"/>
        </w:rPr>
        <w:t xml:space="preserve"> </w:t>
      </w:r>
      <w:r>
        <w:t>as</w:t>
      </w:r>
      <w:r>
        <w:rPr>
          <w:spacing w:val="-3"/>
        </w:rPr>
        <w:t xml:space="preserve"> </w:t>
      </w:r>
      <w:r>
        <w:t xml:space="preserve">is </w:t>
      </w:r>
      <w:r>
        <w:rPr>
          <w:spacing w:val="-2"/>
        </w:rPr>
        <w:t>practicable.</w:t>
      </w:r>
    </w:p>
    <w:p w14:paraId="0CC77BED" w14:textId="77777777" w:rsidR="0022177E" w:rsidRDefault="0022177E" w:rsidP="00121E5C">
      <w:pPr>
        <w:pStyle w:val="BodyText"/>
        <w:ind w:left="1134"/>
      </w:pPr>
    </w:p>
    <w:p w14:paraId="5BE9F362" w14:textId="345157B6" w:rsidR="0022177E" w:rsidRPr="0080532F" w:rsidRDefault="00F66882" w:rsidP="00121E5C">
      <w:pPr>
        <w:pStyle w:val="BodyText"/>
        <w:ind w:left="1134" w:right="253"/>
        <w:rPr>
          <w:strike/>
          <w:color w:val="FF0000"/>
        </w:rPr>
      </w:pPr>
      <w:r w:rsidRPr="0080532F">
        <w:rPr>
          <w:strike/>
          <w:color w:val="FF0000"/>
        </w:rPr>
        <w:t>To</w:t>
      </w:r>
      <w:r w:rsidRPr="0080532F">
        <w:rPr>
          <w:strike/>
          <w:color w:val="FF0000"/>
          <w:spacing w:val="-4"/>
        </w:rPr>
        <w:t xml:space="preserve"> </w:t>
      </w:r>
      <w:r w:rsidRPr="0080532F">
        <w:rPr>
          <w:strike/>
          <w:color w:val="FF0000"/>
        </w:rPr>
        <w:t>determine</w:t>
      </w:r>
      <w:r w:rsidRPr="0080532F">
        <w:rPr>
          <w:strike/>
          <w:color w:val="FF0000"/>
          <w:spacing w:val="-2"/>
        </w:rPr>
        <w:t xml:space="preserve"> </w:t>
      </w:r>
      <w:r w:rsidRPr="0080532F">
        <w:rPr>
          <w:strike/>
          <w:color w:val="FF0000"/>
        </w:rPr>
        <w:t>the</w:t>
      </w:r>
      <w:r w:rsidRPr="0080532F">
        <w:rPr>
          <w:strike/>
          <w:color w:val="FF0000"/>
          <w:spacing w:val="-2"/>
        </w:rPr>
        <w:t xml:space="preserve"> </w:t>
      </w:r>
      <w:r w:rsidRPr="0080532F">
        <w:rPr>
          <w:strike/>
          <w:color w:val="FF0000"/>
        </w:rPr>
        <w:t>most</w:t>
      </w:r>
      <w:r w:rsidRPr="0080532F">
        <w:rPr>
          <w:strike/>
          <w:color w:val="FF0000"/>
          <w:spacing w:val="-3"/>
        </w:rPr>
        <w:t xml:space="preserve"> </w:t>
      </w:r>
      <w:r w:rsidRPr="0080532F">
        <w:rPr>
          <w:strike/>
          <w:color w:val="FF0000"/>
        </w:rPr>
        <w:t>appropriate</w:t>
      </w:r>
      <w:r w:rsidRPr="0080532F">
        <w:rPr>
          <w:strike/>
          <w:color w:val="FF0000"/>
          <w:spacing w:val="-3"/>
        </w:rPr>
        <w:t xml:space="preserve"> </w:t>
      </w:r>
      <w:r w:rsidRPr="0080532F">
        <w:rPr>
          <w:strike/>
          <w:color w:val="FF0000"/>
        </w:rPr>
        <w:t>sampling</w:t>
      </w:r>
      <w:r w:rsidRPr="0080532F">
        <w:rPr>
          <w:strike/>
          <w:color w:val="FF0000"/>
          <w:spacing w:val="-3"/>
        </w:rPr>
        <w:t xml:space="preserve"> </w:t>
      </w:r>
      <w:r w:rsidRPr="0080532F">
        <w:rPr>
          <w:strike/>
          <w:color w:val="FF0000"/>
        </w:rPr>
        <w:t>point</w:t>
      </w:r>
      <w:r w:rsidRPr="0080532F">
        <w:rPr>
          <w:strike/>
          <w:color w:val="FF0000"/>
          <w:spacing w:val="-3"/>
        </w:rPr>
        <w:t xml:space="preserve"> </w:t>
      </w:r>
      <w:r w:rsidRPr="0080532F">
        <w:rPr>
          <w:strike/>
          <w:color w:val="FF0000"/>
        </w:rPr>
        <w:t>and</w:t>
      </w:r>
      <w:r w:rsidRPr="0080532F">
        <w:rPr>
          <w:strike/>
          <w:color w:val="FF0000"/>
          <w:spacing w:val="-3"/>
        </w:rPr>
        <w:t xml:space="preserve"> </w:t>
      </w:r>
      <w:r w:rsidRPr="0080532F">
        <w:rPr>
          <w:strike/>
          <w:color w:val="FF0000"/>
        </w:rPr>
        <w:t>depth</w:t>
      </w:r>
      <w:r w:rsidRPr="0080532F">
        <w:rPr>
          <w:strike/>
          <w:color w:val="FF0000"/>
          <w:spacing w:val="-3"/>
        </w:rPr>
        <w:t xml:space="preserve"> </w:t>
      </w:r>
      <w:r w:rsidRPr="0080532F">
        <w:rPr>
          <w:strike/>
          <w:color w:val="FF0000"/>
        </w:rPr>
        <w:t>at</w:t>
      </w:r>
      <w:r w:rsidRPr="0080532F">
        <w:rPr>
          <w:strike/>
          <w:color w:val="FF0000"/>
          <w:spacing w:val="-3"/>
        </w:rPr>
        <w:t xml:space="preserve"> </w:t>
      </w:r>
      <w:r w:rsidRPr="0080532F">
        <w:rPr>
          <w:strike/>
          <w:color w:val="FF0000"/>
        </w:rPr>
        <w:t>NRC</w:t>
      </w:r>
      <w:r w:rsidRPr="0080532F">
        <w:rPr>
          <w:strike/>
          <w:color w:val="FF0000"/>
          <w:spacing w:val="-4"/>
        </w:rPr>
        <w:t xml:space="preserve"> </w:t>
      </w:r>
      <w:r w:rsidRPr="0080532F">
        <w:rPr>
          <w:strike/>
          <w:color w:val="FF0000"/>
        </w:rPr>
        <w:t>Sampling</w:t>
      </w:r>
      <w:r w:rsidRPr="0080532F">
        <w:rPr>
          <w:strike/>
          <w:color w:val="FF0000"/>
          <w:spacing w:val="-4"/>
        </w:rPr>
        <w:t xml:space="preserve"> </w:t>
      </w:r>
      <w:r w:rsidRPr="0080532F">
        <w:rPr>
          <w:strike/>
          <w:color w:val="FF0000"/>
        </w:rPr>
        <w:t>Site</w:t>
      </w:r>
      <w:r w:rsidRPr="0080532F">
        <w:rPr>
          <w:strike/>
          <w:color w:val="FF0000"/>
          <w:spacing w:val="-4"/>
        </w:rPr>
        <w:t xml:space="preserve"> </w:t>
      </w:r>
      <w:r w:rsidRPr="0080532F">
        <w:rPr>
          <w:strike/>
          <w:color w:val="FF0000"/>
        </w:rPr>
        <w:t>231,</w:t>
      </w:r>
      <w:r w:rsidRPr="0080532F">
        <w:rPr>
          <w:strike/>
          <w:color w:val="FF0000"/>
          <w:spacing w:val="-3"/>
        </w:rPr>
        <w:t xml:space="preserve"> </w:t>
      </w:r>
      <w:proofErr w:type="gramStart"/>
      <w:r w:rsidRPr="0080532F">
        <w:rPr>
          <w:strike/>
          <w:color w:val="FF0000"/>
        </w:rPr>
        <w:t>a</w:t>
      </w:r>
      <w:r w:rsidRPr="0080532F">
        <w:rPr>
          <w:strike/>
          <w:color w:val="FF0000"/>
          <w:spacing w:val="-4"/>
        </w:rPr>
        <w:t xml:space="preserve"> </w:t>
      </w:r>
      <w:r w:rsidRPr="0080532F">
        <w:rPr>
          <w:strike/>
          <w:color w:val="FF0000"/>
        </w:rPr>
        <w:t>sufficient quantity of</w:t>
      </w:r>
      <w:proofErr w:type="gramEnd"/>
      <w:r w:rsidRPr="0080532F">
        <w:rPr>
          <w:strike/>
          <w:color w:val="FF0000"/>
        </w:rPr>
        <w:t xml:space="preserve"> tracer dye (or another suitable tracer material) should be introduced at NRC Sampling Site 323 that results in a visible dye plume at NRC Sampling Site 231.</w:t>
      </w:r>
      <w:r w:rsidRPr="0080532F">
        <w:rPr>
          <w:strike/>
          <w:color w:val="FF0000"/>
          <w:spacing w:val="40"/>
        </w:rPr>
        <w:t xml:space="preserve"> </w:t>
      </w:r>
      <w:r w:rsidRPr="0080532F">
        <w:rPr>
          <w:strike/>
          <w:color w:val="FF0000"/>
        </w:rPr>
        <w:t>The samples should be collected from within the tracer dye plume.</w:t>
      </w:r>
    </w:p>
    <w:p w14:paraId="392AF0F6" w14:textId="2F9E9F29" w:rsidR="0022177E" w:rsidRPr="0080532F" w:rsidRDefault="0022177E" w:rsidP="00121E5C">
      <w:pPr>
        <w:pStyle w:val="BodyText"/>
        <w:ind w:left="1134"/>
        <w:rPr>
          <w:strike/>
          <w:color w:val="FF0000"/>
        </w:rPr>
      </w:pPr>
    </w:p>
    <w:p w14:paraId="3F6AD898" w14:textId="64D06D0F" w:rsidR="0022177E" w:rsidRDefault="00F66882" w:rsidP="00121E5C">
      <w:pPr>
        <w:pStyle w:val="BodyText"/>
        <w:ind w:left="1134" w:right="214"/>
        <w:rPr>
          <w:strike/>
          <w:color w:val="FF0000"/>
        </w:rPr>
      </w:pPr>
      <w:r w:rsidRPr="0080532F">
        <w:rPr>
          <w:strike/>
          <w:color w:val="FF0000"/>
        </w:rPr>
        <w:t>Prior to the introduction of tracer dye at NRC Sampling Site 323, an assessment of water clarity should be made at NRC Sampling Site 5185 and 231.</w:t>
      </w:r>
      <w:r w:rsidRPr="0080532F">
        <w:rPr>
          <w:strike/>
          <w:color w:val="FF0000"/>
          <w:spacing w:val="40"/>
        </w:rPr>
        <w:t xml:space="preserve"> </w:t>
      </w:r>
      <w:r w:rsidRPr="0080532F">
        <w:rPr>
          <w:strike/>
          <w:color w:val="FF0000"/>
        </w:rPr>
        <w:t>If a conspicuous change in clarity is apparent between</w:t>
      </w:r>
      <w:r w:rsidRPr="0080532F">
        <w:rPr>
          <w:strike/>
          <w:color w:val="FF0000"/>
          <w:spacing w:val="-3"/>
        </w:rPr>
        <w:t xml:space="preserve"> </w:t>
      </w:r>
      <w:r w:rsidRPr="0080532F">
        <w:rPr>
          <w:strike/>
          <w:color w:val="FF0000"/>
        </w:rPr>
        <w:t>the</w:t>
      </w:r>
      <w:r w:rsidRPr="0080532F">
        <w:rPr>
          <w:strike/>
          <w:color w:val="FF0000"/>
          <w:spacing w:val="-2"/>
        </w:rPr>
        <w:t xml:space="preserve"> </w:t>
      </w:r>
      <w:r w:rsidRPr="0080532F">
        <w:rPr>
          <w:strike/>
          <w:color w:val="FF0000"/>
        </w:rPr>
        <w:t>waters</w:t>
      </w:r>
      <w:r w:rsidRPr="0080532F">
        <w:rPr>
          <w:strike/>
          <w:color w:val="FF0000"/>
          <w:spacing w:val="-2"/>
        </w:rPr>
        <w:t xml:space="preserve"> </w:t>
      </w:r>
      <w:r w:rsidRPr="0080532F">
        <w:rPr>
          <w:strike/>
          <w:color w:val="FF0000"/>
        </w:rPr>
        <w:t>at</w:t>
      </w:r>
      <w:r w:rsidRPr="0080532F">
        <w:rPr>
          <w:strike/>
          <w:color w:val="FF0000"/>
          <w:spacing w:val="-2"/>
        </w:rPr>
        <w:t xml:space="preserve"> </w:t>
      </w:r>
      <w:r w:rsidRPr="0080532F">
        <w:rPr>
          <w:strike/>
          <w:color w:val="FF0000"/>
        </w:rPr>
        <w:t>NRC</w:t>
      </w:r>
      <w:r w:rsidRPr="0080532F">
        <w:rPr>
          <w:strike/>
          <w:color w:val="FF0000"/>
          <w:spacing w:val="-2"/>
        </w:rPr>
        <w:t xml:space="preserve"> </w:t>
      </w:r>
      <w:r w:rsidRPr="0080532F">
        <w:rPr>
          <w:strike/>
          <w:color w:val="FF0000"/>
        </w:rPr>
        <w:t>Sampling</w:t>
      </w:r>
      <w:r w:rsidRPr="0080532F">
        <w:rPr>
          <w:strike/>
          <w:color w:val="FF0000"/>
          <w:spacing w:val="-2"/>
        </w:rPr>
        <w:t xml:space="preserve"> </w:t>
      </w:r>
      <w:r w:rsidRPr="0080532F">
        <w:rPr>
          <w:strike/>
          <w:color w:val="FF0000"/>
        </w:rPr>
        <w:t>Sites</w:t>
      </w:r>
      <w:r w:rsidRPr="0080532F">
        <w:rPr>
          <w:strike/>
          <w:color w:val="FF0000"/>
          <w:spacing w:val="-1"/>
        </w:rPr>
        <w:t xml:space="preserve"> </w:t>
      </w:r>
      <w:r w:rsidRPr="0080532F">
        <w:rPr>
          <w:strike/>
          <w:color w:val="FF0000"/>
        </w:rPr>
        <w:t>5185</w:t>
      </w:r>
      <w:r w:rsidRPr="0080532F">
        <w:rPr>
          <w:strike/>
          <w:color w:val="FF0000"/>
          <w:spacing w:val="-2"/>
        </w:rPr>
        <w:t xml:space="preserve"> </w:t>
      </w:r>
      <w:r w:rsidRPr="0080532F">
        <w:rPr>
          <w:strike/>
          <w:color w:val="FF0000"/>
        </w:rPr>
        <w:t>and</w:t>
      </w:r>
      <w:r w:rsidRPr="0080532F">
        <w:rPr>
          <w:strike/>
          <w:color w:val="FF0000"/>
          <w:spacing w:val="-2"/>
        </w:rPr>
        <w:t xml:space="preserve"> </w:t>
      </w:r>
      <w:r w:rsidRPr="0080532F">
        <w:rPr>
          <w:strike/>
          <w:color w:val="FF0000"/>
        </w:rPr>
        <w:t>231,</w:t>
      </w:r>
      <w:r w:rsidRPr="0080532F">
        <w:rPr>
          <w:strike/>
          <w:color w:val="FF0000"/>
          <w:spacing w:val="-2"/>
        </w:rPr>
        <w:t xml:space="preserve"> </w:t>
      </w:r>
      <w:r w:rsidRPr="0080532F">
        <w:rPr>
          <w:strike/>
          <w:color w:val="FF0000"/>
        </w:rPr>
        <w:t>then</w:t>
      </w:r>
      <w:r w:rsidRPr="0080532F">
        <w:rPr>
          <w:strike/>
          <w:color w:val="FF0000"/>
          <w:spacing w:val="-2"/>
        </w:rPr>
        <w:t xml:space="preserve"> </w:t>
      </w:r>
      <w:r w:rsidRPr="0080532F">
        <w:rPr>
          <w:strike/>
          <w:color w:val="FF0000"/>
        </w:rPr>
        <w:t>a</w:t>
      </w:r>
      <w:r w:rsidRPr="0080532F">
        <w:rPr>
          <w:strike/>
          <w:color w:val="FF0000"/>
          <w:spacing w:val="-2"/>
        </w:rPr>
        <w:t xml:space="preserve"> </w:t>
      </w:r>
      <w:r w:rsidRPr="0080532F">
        <w:rPr>
          <w:strike/>
          <w:color w:val="FF0000"/>
        </w:rPr>
        <w:t>standard</w:t>
      </w:r>
      <w:r w:rsidRPr="0080532F">
        <w:rPr>
          <w:strike/>
          <w:color w:val="FF0000"/>
          <w:spacing w:val="-2"/>
        </w:rPr>
        <w:t xml:space="preserve"> </w:t>
      </w:r>
      <w:r w:rsidRPr="0080532F">
        <w:rPr>
          <w:strike/>
          <w:color w:val="FF0000"/>
        </w:rPr>
        <w:t>Black</w:t>
      </w:r>
      <w:r w:rsidRPr="0080532F">
        <w:rPr>
          <w:strike/>
          <w:color w:val="FF0000"/>
          <w:spacing w:val="-2"/>
        </w:rPr>
        <w:t xml:space="preserve"> </w:t>
      </w:r>
      <w:r w:rsidRPr="0080532F">
        <w:rPr>
          <w:strike/>
          <w:color w:val="FF0000"/>
        </w:rPr>
        <w:t>Disk</w:t>
      </w:r>
      <w:r w:rsidRPr="0080532F">
        <w:rPr>
          <w:strike/>
          <w:color w:val="FF0000"/>
          <w:spacing w:val="-3"/>
        </w:rPr>
        <w:t xml:space="preserve"> </w:t>
      </w:r>
      <w:r w:rsidRPr="0080532F">
        <w:rPr>
          <w:strike/>
          <w:color w:val="FF0000"/>
        </w:rPr>
        <w:t>shall</w:t>
      </w:r>
      <w:r w:rsidRPr="0080532F">
        <w:rPr>
          <w:strike/>
          <w:color w:val="FF0000"/>
          <w:spacing w:val="-2"/>
        </w:rPr>
        <w:t xml:space="preserve"> </w:t>
      </w:r>
      <w:r w:rsidRPr="0080532F">
        <w:rPr>
          <w:strike/>
          <w:color w:val="FF0000"/>
        </w:rPr>
        <w:t>be</w:t>
      </w:r>
      <w:r w:rsidRPr="0080532F">
        <w:rPr>
          <w:strike/>
          <w:color w:val="FF0000"/>
          <w:spacing w:val="-1"/>
        </w:rPr>
        <w:t xml:space="preserve"> </w:t>
      </w:r>
      <w:r w:rsidRPr="0080532F">
        <w:rPr>
          <w:strike/>
          <w:color w:val="FF0000"/>
        </w:rPr>
        <w:t>used</w:t>
      </w:r>
      <w:r w:rsidRPr="0080532F">
        <w:rPr>
          <w:strike/>
          <w:color w:val="FF0000"/>
          <w:spacing w:val="-3"/>
        </w:rPr>
        <w:t xml:space="preserve"> </w:t>
      </w:r>
      <w:r w:rsidRPr="0080532F">
        <w:rPr>
          <w:strike/>
          <w:color w:val="FF0000"/>
        </w:rPr>
        <w:t>to measure this difference in clarity.</w:t>
      </w:r>
    </w:p>
    <w:p w14:paraId="6C697D2F" w14:textId="489A634A" w:rsidR="000D53E0" w:rsidRPr="00DE7769" w:rsidRDefault="00DE7769" w:rsidP="00D11369">
      <w:pPr>
        <w:pStyle w:val="Heading2"/>
        <w:numPr>
          <w:ilvl w:val="1"/>
          <w:numId w:val="10"/>
        </w:numPr>
        <w:spacing w:before="240"/>
        <w:ind w:left="1134" w:hanging="850"/>
        <w:rPr>
          <w:color w:val="00B050"/>
        </w:rPr>
      </w:pPr>
      <w:r w:rsidRPr="00DE7769">
        <w:rPr>
          <w:color w:val="00B050"/>
        </w:rPr>
        <w:t>NRC</w:t>
      </w:r>
      <w:r w:rsidR="000D53E0" w:rsidRPr="00DE7769">
        <w:rPr>
          <w:color w:val="00B050"/>
        </w:rPr>
        <w:t xml:space="preserve"> Sampling Sites 323, 2051 and 2052</w:t>
      </w:r>
    </w:p>
    <w:p w14:paraId="7A3A9F98" w14:textId="77777777" w:rsidR="000D53E0" w:rsidRDefault="00F66882" w:rsidP="00D11369">
      <w:pPr>
        <w:pStyle w:val="BodyText"/>
        <w:numPr>
          <w:ilvl w:val="0"/>
          <w:numId w:val="11"/>
        </w:numPr>
        <w:ind w:left="1701" w:hanging="567"/>
        <w:rPr>
          <w:spacing w:val="40"/>
        </w:rPr>
      </w:pPr>
      <w:r>
        <w:t>At</w:t>
      </w:r>
      <w:r>
        <w:rPr>
          <w:spacing w:val="-3"/>
        </w:rPr>
        <w:t xml:space="preserve"> </w:t>
      </w:r>
      <w:r>
        <w:t>NRC</w:t>
      </w:r>
      <w:r>
        <w:rPr>
          <w:spacing w:val="-2"/>
        </w:rPr>
        <w:t xml:space="preserve"> </w:t>
      </w:r>
      <w:r>
        <w:t>Sampling</w:t>
      </w:r>
      <w:r>
        <w:rPr>
          <w:spacing w:val="-3"/>
        </w:rPr>
        <w:t xml:space="preserve"> </w:t>
      </w:r>
      <w:r>
        <w:t>site</w:t>
      </w:r>
      <w:r>
        <w:rPr>
          <w:spacing w:val="-2"/>
        </w:rPr>
        <w:t xml:space="preserve"> </w:t>
      </w:r>
      <w:r>
        <w:t>323</w:t>
      </w:r>
      <w:r>
        <w:rPr>
          <w:spacing w:val="-2"/>
        </w:rPr>
        <w:t xml:space="preserve"> </w:t>
      </w:r>
      <w:r>
        <w:t>a</w:t>
      </w:r>
      <w:r>
        <w:rPr>
          <w:spacing w:val="-2"/>
        </w:rPr>
        <w:t xml:space="preserve"> </w:t>
      </w:r>
      <w:r>
        <w:t>composite</w:t>
      </w:r>
      <w:r>
        <w:rPr>
          <w:vertAlign w:val="superscript"/>
        </w:rPr>
        <w:t>*</w:t>
      </w:r>
      <w:r>
        <w:rPr>
          <w:spacing w:val="-18"/>
        </w:rPr>
        <w:t xml:space="preserve"> </w:t>
      </w:r>
      <w:r>
        <w:t>sample</w:t>
      </w:r>
      <w:r>
        <w:rPr>
          <w:spacing w:val="-2"/>
        </w:rPr>
        <w:t xml:space="preserve"> </w:t>
      </w:r>
      <w:r>
        <w:t>shall</w:t>
      </w:r>
      <w:r>
        <w:rPr>
          <w:spacing w:val="-2"/>
        </w:rPr>
        <w:t xml:space="preserve"> </w:t>
      </w:r>
      <w:r>
        <w:t>be</w:t>
      </w:r>
      <w:r>
        <w:rPr>
          <w:spacing w:val="-3"/>
        </w:rPr>
        <w:t xml:space="preserve"> </w:t>
      </w:r>
      <w:r>
        <w:t>taken.</w:t>
      </w:r>
      <w:r>
        <w:rPr>
          <w:spacing w:val="40"/>
        </w:rPr>
        <w:t xml:space="preserve"> </w:t>
      </w:r>
    </w:p>
    <w:p w14:paraId="03B047BD" w14:textId="36097824" w:rsidR="0080532F" w:rsidRDefault="00F66882" w:rsidP="00D11369">
      <w:pPr>
        <w:pStyle w:val="BodyText"/>
        <w:numPr>
          <w:ilvl w:val="0"/>
          <w:numId w:val="11"/>
        </w:numPr>
        <w:ind w:left="1701" w:hanging="567"/>
        <w:rPr>
          <w:spacing w:val="40"/>
        </w:rPr>
      </w:pPr>
      <w:r>
        <w:t>At</w:t>
      </w:r>
      <w:r>
        <w:rPr>
          <w:spacing w:val="-2"/>
        </w:rPr>
        <w:t xml:space="preserve"> </w:t>
      </w:r>
      <w:r>
        <w:t>NRC</w:t>
      </w:r>
      <w:r>
        <w:rPr>
          <w:spacing w:val="-2"/>
        </w:rPr>
        <w:t xml:space="preserve"> </w:t>
      </w:r>
      <w:r>
        <w:t>Sampling</w:t>
      </w:r>
      <w:r>
        <w:rPr>
          <w:spacing w:val="-2"/>
        </w:rPr>
        <w:t xml:space="preserve"> </w:t>
      </w:r>
      <w:r>
        <w:t>Sites</w:t>
      </w:r>
      <w:r>
        <w:rPr>
          <w:spacing w:val="-2"/>
        </w:rPr>
        <w:t xml:space="preserve"> </w:t>
      </w:r>
      <w:r>
        <w:t>2051</w:t>
      </w:r>
      <w:r>
        <w:rPr>
          <w:spacing w:val="-2"/>
        </w:rPr>
        <w:t xml:space="preserve"> </w:t>
      </w:r>
      <w:r>
        <w:t>and</w:t>
      </w:r>
      <w:r>
        <w:rPr>
          <w:spacing w:val="-2"/>
        </w:rPr>
        <w:t xml:space="preserve"> </w:t>
      </w:r>
      <w:r>
        <w:t xml:space="preserve">2052, </w:t>
      </w:r>
      <w:r w:rsidRPr="0080532F">
        <w:rPr>
          <w:strike/>
          <w:color w:val="FF0000"/>
        </w:rPr>
        <w:t>there</w:t>
      </w:r>
      <w:r w:rsidRPr="0080532F">
        <w:rPr>
          <w:color w:val="FF0000"/>
        </w:rPr>
        <w:t xml:space="preserve"> </w:t>
      </w:r>
      <w:r w:rsidR="0080532F" w:rsidRPr="00A234A1">
        <w:rPr>
          <w:color w:val="FF0000"/>
        </w:rPr>
        <w:t>three</w:t>
      </w:r>
      <w:r w:rsidR="0080532F" w:rsidRPr="0080532F">
        <w:rPr>
          <w:color w:val="FF0000"/>
        </w:rPr>
        <w:t xml:space="preserve"> </w:t>
      </w:r>
      <w:r>
        <w:t>samples of equal volume shall be taken at least five minutes apart.</w:t>
      </w:r>
      <w:r>
        <w:rPr>
          <w:spacing w:val="40"/>
        </w:rPr>
        <w:t xml:space="preserve"> </w:t>
      </w:r>
    </w:p>
    <w:p w14:paraId="1F992E8C" w14:textId="77777777" w:rsidR="00DE7769" w:rsidRDefault="00DE7769" w:rsidP="00121E5C">
      <w:pPr>
        <w:pStyle w:val="BodyText"/>
        <w:ind w:left="1134" w:hanging="1"/>
      </w:pPr>
    </w:p>
    <w:p w14:paraId="175E8DD0" w14:textId="7791633E" w:rsidR="0022177E" w:rsidRDefault="00F66882" w:rsidP="00121E5C">
      <w:pPr>
        <w:pStyle w:val="BodyText"/>
        <w:ind w:left="1134" w:hanging="1"/>
      </w:pPr>
      <w:r>
        <w:t xml:space="preserve">All samples taken at NRC Sampling Sites 323, 2051 and 2052 shall be </w:t>
      </w:r>
      <w:proofErr w:type="spellStart"/>
      <w:r>
        <w:t>analysed</w:t>
      </w:r>
      <w:proofErr w:type="spellEnd"/>
      <w:r>
        <w:t xml:space="preserve"> for the following:</w:t>
      </w:r>
    </w:p>
    <w:p w14:paraId="01F9CC22" w14:textId="77777777" w:rsidR="00050789" w:rsidRDefault="00050789" w:rsidP="00121E5C">
      <w:pPr>
        <w:pStyle w:val="BodyText"/>
        <w:ind w:left="1134" w:hanging="1"/>
      </w:pPr>
    </w:p>
    <w:tbl>
      <w:tblPr>
        <w:tblW w:w="30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45"/>
      </w:tblGrid>
      <w:tr w:rsidR="00211F6C" w:rsidRPr="005E2024" w14:paraId="426BD4C8" w14:textId="77777777" w:rsidTr="003C59F5">
        <w:trPr>
          <w:trHeight w:val="232"/>
          <w:jc w:val="center"/>
        </w:trPr>
        <w:tc>
          <w:tcPr>
            <w:tcW w:w="5000" w:type="pct"/>
            <w:shd w:val="clear" w:color="auto" w:fill="D9D9D9" w:themeFill="background1" w:themeFillShade="D9"/>
          </w:tcPr>
          <w:p w14:paraId="6CE5AEB2" w14:textId="17646A40" w:rsidR="00211F6C" w:rsidRPr="005E2024" w:rsidRDefault="00211F6C" w:rsidP="003C59F5">
            <w:pPr>
              <w:pStyle w:val="BodyText"/>
              <w:spacing w:before="60" w:after="60"/>
              <w:jc w:val="both"/>
              <w:rPr>
                <w:b/>
                <w:bCs/>
                <w:color w:val="00B050"/>
              </w:rPr>
            </w:pPr>
            <w:r w:rsidRPr="005E2024">
              <w:rPr>
                <w:b/>
                <w:bCs/>
                <w:color w:val="00B050"/>
              </w:rPr>
              <w:t>Determinan</w:t>
            </w:r>
            <w:r>
              <w:rPr>
                <w:b/>
                <w:bCs/>
                <w:color w:val="00B050"/>
              </w:rPr>
              <w:t>t</w:t>
            </w:r>
          </w:p>
        </w:tc>
      </w:tr>
      <w:tr w:rsidR="00211F6C" w:rsidRPr="005E2024" w14:paraId="7B2FB5CB" w14:textId="77777777" w:rsidTr="003C59F5">
        <w:trPr>
          <w:trHeight w:val="245"/>
          <w:jc w:val="center"/>
        </w:trPr>
        <w:tc>
          <w:tcPr>
            <w:tcW w:w="5000" w:type="pct"/>
          </w:tcPr>
          <w:p w14:paraId="0243B97E" w14:textId="77777777" w:rsidR="00211F6C" w:rsidRPr="005E2024" w:rsidRDefault="00211F6C" w:rsidP="003C59F5">
            <w:pPr>
              <w:pStyle w:val="BodyText"/>
              <w:spacing w:before="60" w:after="60"/>
              <w:rPr>
                <w:color w:val="00B050"/>
              </w:rPr>
            </w:pPr>
            <w:r w:rsidRPr="005E2024">
              <w:rPr>
                <w:color w:val="00B050"/>
              </w:rPr>
              <w:t xml:space="preserve">Total ammoniacal nitrogen (grams per cubic </w:t>
            </w:r>
            <w:proofErr w:type="spellStart"/>
            <w:r w:rsidRPr="005E2024">
              <w:rPr>
                <w:color w:val="00B050"/>
              </w:rPr>
              <w:t>metres</w:t>
            </w:r>
            <w:proofErr w:type="spellEnd"/>
            <w:r w:rsidRPr="005E2024">
              <w:rPr>
                <w:color w:val="00B050"/>
              </w:rPr>
              <w:t>)</w:t>
            </w:r>
          </w:p>
        </w:tc>
      </w:tr>
      <w:tr w:rsidR="00211F6C" w:rsidRPr="005E2024" w14:paraId="66C6F769" w14:textId="77777777" w:rsidTr="003C59F5">
        <w:trPr>
          <w:trHeight w:val="245"/>
          <w:jc w:val="center"/>
        </w:trPr>
        <w:tc>
          <w:tcPr>
            <w:tcW w:w="5000" w:type="pct"/>
          </w:tcPr>
          <w:p w14:paraId="705E2539" w14:textId="093DA246" w:rsidR="00211F6C" w:rsidRPr="005E2024" w:rsidRDefault="00050789" w:rsidP="003C59F5">
            <w:pPr>
              <w:pStyle w:val="BodyText"/>
              <w:spacing w:before="60" w:after="60"/>
              <w:rPr>
                <w:color w:val="00B050"/>
              </w:rPr>
            </w:pPr>
            <w:proofErr w:type="spellStart"/>
            <w:r>
              <w:rPr>
                <w:color w:val="00B050"/>
              </w:rPr>
              <w:t>Faecal</w:t>
            </w:r>
            <w:proofErr w:type="spellEnd"/>
            <w:r>
              <w:rPr>
                <w:color w:val="00B050"/>
              </w:rPr>
              <w:t xml:space="preserve"> coliforms</w:t>
            </w:r>
            <w:r w:rsidR="00211F6C" w:rsidRPr="005E2024">
              <w:rPr>
                <w:color w:val="00B050"/>
              </w:rPr>
              <w:t xml:space="preserve"> (grams per cubic </w:t>
            </w:r>
            <w:proofErr w:type="spellStart"/>
            <w:r w:rsidR="00211F6C" w:rsidRPr="005E2024">
              <w:rPr>
                <w:color w:val="00B050"/>
              </w:rPr>
              <w:t>metre</w:t>
            </w:r>
            <w:proofErr w:type="spellEnd"/>
            <w:r w:rsidR="00211F6C" w:rsidRPr="005E2024">
              <w:rPr>
                <w:color w:val="00B050"/>
              </w:rPr>
              <w:t>)</w:t>
            </w:r>
          </w:p>
        </w:tc>
      </w:tr>
    </w:tbl>
    <w:p w14:paraId="21731019" w14:textId="77777777" w:rsidR="0022177E" w:rsidRDefault="0022177E" w:rsidP="00121E5C">
      <w:pPr>
        <w:pStyle w:val="BodyText"/>
        <w:spacing w:before="12"/>
        <w:ind w:left="1134"/>
        <w:rPr>
          <w:sz w:val="21"/>
        </w:rPr>
      </w:pPr>
    </w:p>
    <w:p w14:paraId="2FE14ECF" w14:textId="77777777" w:rsidR="0022177E" w:rsidRDefault="00F66882" w:rsidP="00121E5C">
      <w:pPr>
        <w:ind w:left="1134" w:right="214"/>
        <w:rPr>
          <w:i/>
        </w:rPr>
      </w:pPr>
      <w:r>
        <w:t>*</w:t>
      </w:r>
      <w:r>
        <w:rPr>
          <w:i/>
        </w:rPr>
        <w:t>A</w:t>
      </w:r>
      <w:r>
        <w:rPr>
          <w:i/>
          <w:spacing w:val="-2"/>
        </w:rPr>
        <w:t xml:space="preserve"> </w:t>
      </w:r>
      <w:r>
        <w:rPr>
          <w:i/>
        </w:rPr>
        <w:t>sample</w:t>
      </w:r>
      <w:r>
        <w:rPr>
          <w:i/>
          <w:spacing w:val="-3"/>
        </w:rPr>
        <w:t xml:space="preserve"> </w:t>
      </w:r>
      <w:r>
        <w:rPr>
          <w:i/>
        </w:rPr>
        <w:t>made</w:t>
      </w:r>
      <w:r>
        <w:rPr>
          <w:i/>
          <w:spacing w:val="-3"/>
        </w:rPr>
        <w:t xml:space="preserve"> </w:t>
      </w:r>
      <w:r>
        <w:rPr>
          <w:i/>
        </w:rPr>
        <w:t>up</w:t>
      </w:r>
      <w:r>
        <w:rPr>
          <w:i/>
          <w:spacing w:val="-3"/>
        </w:rPr>
        <w:t xml:space="preserve"> </w:t>
      </w:r>
      <w:r>
        <w:rPr>
          <w:i/>
        </w:rPr>
        <w:t>of</w:t>
      </w:r>
      <w:r>
        <w:rPr>
          <w:i/>
          <w:spacing w:val="-3"/>
        </w:rPr>
        <w:t xml:space="preserve"> </w:t>
      </w:r>
      <w:r>
        <w:rPr>
          <w:i/>
        </w:rPr>
        <w:t>equal</w:t>
      </w:r>
      <w:r>
        <w:rPr>
          <w:i/>
          <w:spacing w:val="-3"/>
        </w:rPr>
        <w:t xml:space="preserve"> </w:t>
      </w:r>
      <w:r>
        <w:rPr>
          <w:i/>
        </w:rPr>
        <w:t>volumes</w:t>
      </w:r>
      <w:r>
        <w:rPr>
          <w:i/>
          <w:spacing w:val="-3"/>
        </w:rPr>
        <w:t xml:space="preserve"> </w:t>
      </w:r>
      <w:r>
        <w:rPr>
          <w:i/>
        </w:rPr>
        <w:t>from</w:t>
      </w:r>
      <w:r>
        <w:rPr>
          <w:i/>
          <w:spacing w:val="-3"/>
        </w:rPr>
        <w:t xml:space="preserve"> </w:t>
      </w:r>
      <w:r>
        <w:rPr>
          <w:i/>
        </w:rPr>
        <w:t>three</w:t>
      </w:r>
      <w:r>
        <w:rPr>
          <w:i/>
          <w:spacing w:val="-2"/>
        </w:rPr>
        <w:t xml:space="preserve"> </w:t>
      </w:r>
      <w:r>
        <w:rPr>
          <w:i/>
        </w:rPr>
        <w:t>samples</w:t>
      </w:r>
      <w:r>
        <w:rPr>
          <w:i/>
          <w:spacing w:val="-2"/>
        </w:rPr>
        <w:t xml:space="preserve"> </w:t>
      </w:r>
      <w:r>
        <w:rPr>
          <w:i/>
        </w:rPr>
        <w:t>taken at</w:t>
      </w:r>
      <w:r>
        <w:rPr>
          <w:i/>
          <w:spacing w:val="-3"/>
        </w:rPr>
        <w:t xml:space="preserve"> </w:t>
      </w:r>
      <w:r>
        <w:rPr>
          <w:i/>
        </w:rPr>
        <w:t>least</w:t>
      </w:r>
      <w:r>
        <w:rPr>
          <w:i/>
          <w:spacing w:val="-2"/>
        </w:rPr>
        <w:t xml:space="preserve"> </w:t>
      </w:r>
      <w:r>
        <w:rPr>
          <w:i/>
        </w:rPr>
        <w:t>five</w:t>
      </w:r>
      <w:r>
        <w:rPr>
          <w:i/>
          <w:spacing w:val="-2"/>
        </w:rPr>
        <w:t xml:space="preserve"> </w:t>
      </w:r>
      <w:r>
        <w:rPr>
          <w:i/>
        </w:rPr>
        <w:t>minutes</w:t>
      </w:r>
      <w:r>
        <w:rPr>
          <w:i/>
          <w:spacing w:val="-2"/>
        </w:rPr>
        <w:t xml:space="preserve"> </w:t>
      </w:r>
      <w:r>
        <w:rPr>
          <w:i/>
        </w:rPr>
        <w:t>apart</w:t>
      </w:r>
      <w:r>
        <w:rPr>
          <w:i/>
          <w:spacing w:val="-2"/>
        </w:rPr>
        <w:t xml:space="preserve"> </w:t>
      </w:r>
      <w:r>
        <w:rPr>
          <w:i/>
        </w:rPr>
        <w:t>during</w:t>
      </w:r>
      <w:r>
        <w:rPr>
          <w:i/>
          <w:spacing w:val="-2"/>
        </w:rPr>
        <w:t xml:space="preserve"> </w:t>
      </w:r>
      <w:r>
        <w:rPr>
          <w:i/>
        </w:rPr>
        <w:t>the same sampling event.</w:t>
      </w:r>
    </w:p>
    <w:p w14:paraId="71993257" w14:textId="77777777" w:rsidR="0022177E" w:rsidRDefault="0022177E" w:rsidP="00121E5C">
      <w:pPr>
        <w:pStyle w:val="BodyText"/>
        <w:ind w:left="1134"/>
        <w:rPr>
          <w:i/>
        </w:rPr>
      </w:pPr>
    </w:p>
    <w:p w14:paraId="65D6AFCF" w14:textId="1CE2A63D" w:rsidR="0022177E" w:rsidRDefault="00F66882" w:rsidP="00050789">
      <w:pPr>
        <w:pStyle w:val="BodyText"/>
        <w:ind w:left="1134" w:hanging="1"/>
      </w:pPr>
      <w:r>
        <w:t>Temperature,</w:t>
      </w:r>
      <w:r>
        <w:rPr>
          <w:spacing w:val="-2"/>
        </w:rPr>
        <w:t xml:space="preserve"> </w:t>
      </w:r>
      <w:proofErr w:type="gramStart"/>
      <w:r>
        <w:t>pH</w:t>
      </w:r>
      <w:proofErr w:type="gramEnd"/>
      <w:r>
        <w:rPr>
          <w:spacing w:val="-3"/>
        </w:rPr>
        <w:t xml:space="preserve"> </w:t>
      </w:r>
      <w:r>
        <w:t>and</w:t>
      </w:r>
      <w:r>
        <w:rPr>
          <w:spacing w:val="-3"/>
        </w:rPr>
        <w:t xml:space="preserve"> </w:t>
      </w:r>
      <w:r>
        <w:t>dissolved</w:t>
      </w:r>
      <w:r>
        <w:rPr>
          <w:spacing w:val="-3"/>
        </w:rPr>
        <w:t xml:space="preserve"> </w:t>
      </w:r>
      <w:r>
        <w:t>oxygen</w:t>
      </w:r>
      <w:r>
        <w:rPr>
          <w:spacing w:val="-2"/>
        </w:rPr>
        <w:t xml:space="preserve"> </w:t>
      </w:r>
      <w:r>
        <w:t>concentration</w:t>
      </w:r>
      <w:r>
        <w:rPr>
          <w:spacing w:val="-2"/>
        </w:rPr>
        <w:t xml:space="preserve"> </w:t>
      </w:r>
      <w:r>
        <w:t>are</w:t>
      </w:r>
      <w:r>
        <w:rPr>
          <w:spacing w:val="-2"/>
        </w:rPr>
        <w:t xml:space="preserve"> </w:t>
      </w:r>
      <w:r>
        <w:t>to</w:t>
      </w:r>
      <w:r>
        <w:rPr>
          <w:spacing w:val="-2"/>
        </w:rPr>
        <w:t xml:space="preserve"> </w:t>
      </w:r>
      <w:r>
        <w:t>be</w:t>
      </w:r>
      <w:r>
        <w:rPr>
          <w:spacing w:val="-3"/>
        </w:rPr>
        <w:t xml:space="preserve"> </w:t>
      </w:r>
      <w:r>
        <w:t>recorded</w:t>
      </w:r>
      <w:r>
        <w:rPr>
          <w:spacing w:val="-2"/>
        </w:rPr>
        <w:t xml:space="preserve"> </w:t>
      </w:r>
      <w:r>
        <w:t>at</w:t>
      </w:r>
      <w:r>
        <w:rPr>
          <w:spacing w:val="-2"/>
        </w:rPr>
        <w:t xml:space="preserve"> </w:t>
      </w:r>
      <w:r>
        <w:t>NRC</w:t>
      </w:r>
      <w:r>
        <w:rPr>
          <w:spacing w:val="-2"/>
        </w:rPr>
        <w:t xml:space="preserve"> </w:t>
      </w:r>
      <w:r>
        <w:t>Sampling</w:t>
      </w:r>
      <w:r>
        <w:rPr>
          <w:spacing w:val="-3"/>
        </w:rPr>
        <w:t xml:space="preserve"> </w:t>
      </w:r>
      <w:r>
        <w:t>Sites</w:t>
      </w:r>
      <w:r>
        <w:rPr>
          <w:spacing w:val="-3"/>
        </w:rPr>
        <w:t xml:space="preserve"> </w:t>
      </w:r>
      <w:r>
        <w:t>323, 2051 and 2052 using an appropriate meter and in accordance with standard procedures.</w:t>
      </w:r>
    </w:p>
    <w:p w14:paraId="499E39FB" w14:textId="3BD335E7" w:rsidR="000D53E0" w:rsidRPr="00050789" w:rsidRDefault="000D53E0" w:rsidP="00D11369">
      <w:pPr>
        <w:pStyle w:val="Heading2"/>
        <w:numPr>
          <w:ilvl w:val="1"/>
          <w:numId w:val="10"/>
        </w:numPr>
        <w:spacing w:before="240"/>
        <w:ind w:left="1134" w:hanging="850"/>
        <w:rPr>
          <w:color w:val="00B050"/>
        </w:rPr>
      </w:pPr>
      <w:r w:rsidRPr="00050789">
        <w:rPr>
          <w:color w:val="00B050"/>
        </w:rPr>
        <w:t>NRC Sampling Sites 231 and 5815</w:t>
      </w:r>
    </w:p>
    <w:p w14:paraId="7A43EDEB" w14:textId="77777777" w:rsidR="000D53E0" w:rsidRDefault="00F66882" w:rsidP="00D11369">
      <w:pPr>
        <w:pStyle w:val="BodyText"/>
        <w:numPr>
          <w:ilvl w:val="0"/>
          <w:numId w:val="12"/>
        </w:numPr>
        <w:ind w:left="1701" w:hanging="567"/>
        <w:rPr>
          <w:spacing w:val="40"/>
        </w:rPr>
      </w:pPr>
      <w:r>
        <w:t>At</w:t>
      </w:r>
      <w:r>
        <w:rPr>
          <w:spacing w:val="-2"/>
        </w:rPr>
        <w:t xml:space="preserve"> </w:t>
      </w:r>
      <w:r>
        <w:t>NRC</w:t>
      </w:r>
      <w:r>
        <w:rPr>
          <w:spacing w:val="-2"/>
        </w:rPr>
        <w:t xml:space="preserve"> </w:t>
      </w:r>
      <w:r>
        <w:t>Sampling</w:t>
      </w:r>
      <w:r>
        <w:rPr>
          <w:spacing w:val="-3"/>
        </w:rPr>
        <w:t xml:space="preserve"> </w:t>
      </w:r>
      <w:r>
        <w:t>Site</w:t>
      </w:r>
      <w:r>
        <w:rPr>
          <w:spacing w:val="-2"/>
        </w:rPr>
        <w:t xml:space="preserve"> </w:t>
      </w:r>
      <w:r>
        <w:t>231</w:t>
      </w:r>
      <w:r>
        <w:rPr>
          <w:spacing w:val="-2"/>
        </w:rPr>
        <w:t xml:space="preserve"> </w:t>
      </w:r>
      <w:r>
        <w:t>and</w:t>
      </w:r>
      <w:r>
        <w:rPr>
          <w:spacing w:val="-2"/>
        </w:rPr>
        <w:t xml:space="preserve"> </w:t>
      </w:r>
      <w:r>
        <w:t>5815,</w:t>
      </w:r>
      <w:r>
        <w:rPr>
          <w:spacing w:val="-2"/>
        </w:rPr>
        <w:t xml:space="preserve"> </w:t>
      </w:r>
      <w:r>
        <w:t>ten</w:t>
      </w:r>
      <w:r>
        <w:rPr>
          <w:spacing w:val="-2"/>
        </w:rPr>
        <w:t xml:space="preserve"> </w:t>
      </w:r>
      <w:r>
        <w:t>samples</w:t>
      </w:r>
      <w:r>
        <w:rPr>
          <w:spacing w:val="-3"/>
        </w:rPr>
        <w:t xml:space="preserve"> </w:t>
      </w:r>
      <w:r>
        <w:t>of</w:t>
      </w:r>
      <w:r>
        <w:rPr>
          <w:spacing w:val="-2"/>
        </w:rPr>
        <w:t xml:space="preserve"> </w:t>
      </w:r>
      <w:r>
        <w:t>equal</w:t>
      </w:r>
      <w:r>
        <w:rPr>
          <w:spacing w:val="-2"/>
        </w:rPr>
        <w:t xml:space="preserve"> </w:t>
      </w:r>
      <w:r>
        <w:t>volume</w:t>
      </w:r>
      <w:r>
        <w:rPr>
          <w:spacing w:val="-2"/>
        </w:rPr>
        <w:t xml:space="preserve"> </w:t>
      </w:r>
      <w:r>
        <w:t>shall</w:t>
      </w:r>
      <w:r>
        <w:rPr>
          <w:spacing w:val="-3"/>
        </w:rPr>
        <w:t xml:space="preserve"> </w:t>
      </w:r>
      <w:r>
        <w:t>be</w:t>
      </w:r>
      <w:r>
        <w:rPr>
          <w:spacing w:val="-3"/>
        </w:rPr>
        <w:t xml:space="preserve"> </w:t>
      </w:r>
      <w:r>
        <w:t>taken</w:t>
      </w:r>
      <w:r>
        <w:rPr>
          <w:spacing w:val="-3"/>
        </w:rPr>
        <w:t xml:space="preserve"> </w:t>
      </w:r>
      <w:r>
        <w:t>at</w:t>
      </w:r>
      <w:r>
        <w:rPr>
          <w:spacing w:val="-2"/>
        </w:rPr>
        <w:t xml:space="preserve"> </w:t>
      </w:r>
      <w:r>
        <w:t>least</w:t>
      </w:r>
      <w:r>
        <w:rPr>
          <w:spacing w:val="-3"/>
        </w:rPr>
        <w:t xml:space="preserve"> </w:t>
      </w:r>
      <w:r>
        <w:t>five</w:t>
      </w:r>
      <w:r>
        <w:rPr>
          <w:spacing w:val="-1"/>
        </w:rPr>
        <w:t xml:space="preserve"> </w:t>
      </w:r>
      <w:r>
        <w:t>minutes apart.</w:t>
      </w:r>
      <w:r>
        <w:rPr>
          <w:spacing w:val="40"/>
        </w:rPr>
        <w:t xml:space="preserve"> </w:t>
      </w:r>
    </w:p>
    <w:p w14:paraId="1D1BDDC5" w14:textId="77777777" w:rsidR="000D53E0" w:rsidRDefault="000D53E0" w:rsidP="00121E5C">
      <w:pPr>
        <w:pStyle w:val="BodyText"/>
        <w:ind w:left="1134"/>
        <w:rPr>
          <w:spacing w:val="40"/>
        </w:rPr>
      </w:pPr>
    </w:p>
    <w:p w14:paraId="78238D3C" w14:textId="1B0B572B" w:rsidR="0022177E" w:rsidRDefault="00F66882" w:rsidP="00121E5C">
      <w:pPr>
        <w:pStyle w:val="BodyText"/>
        <w:ind w:left="1134"/>
      </w:pPr>
      <w:r>
        <w:t xml:space="preserve">All samples taken at NRC Sampling Site 231 and 5815 shall be </w:t>
      </w:r>
      <w:proofErr w:type="spellStart"/>
      <w:r>
        <w:t>analysed</w:t>
      </w:r>
      <w:proofErr w:type="spellEnd"/>
      <w:r>
        <w:t xml:space="preserve"> for the following:</w:t>
      </w:r>
    </w:p>
    <w:p w14:paraId="705263D6" w14:textId="77777777" w:rsidR="00660927" w:rsidRDefault="00660927" w:rsidP="00121E5C">
      <w:pPr>
        <w:pStyle w:val="BodyText"/>
        <w:ind w:left="1134"/>
      </w:pPr>
    </w:p>
    <w:tbl>
      <w:tblPr>
        <w:tblW w:w="30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45"/>
      </w:tblGrid>
      <w:tr w:rsidR="00660927" w:rsidRPr="005E2024" w14:paraId="2FF8E110" w14:textId="77777777" w:rsidTr="003C59F5">
        <w:trPr>
          <w:trHeight w:val="232"/>
          <w:jc w:val="center"/>
        </w:trPr>
        <w:tc>
          <w:tcPr>
            <w:tcW w:w="5000" w:type="pct"/>
            <w:shd w:val="clear" w:color="auto" w:fill="D9D9D9" w:themeFill="background1" w:themeFillShade="D9"/>
          </w:tcPr>
          <w:p w14:paraId="4EBFD270" w14:textId="77777777" w:rsidR="00660927" w:rsidRPr="005E2024" w:rsidRDefault="00660927" w:rsidP="003C59F5">
            <w:pPr>
              <w:pStyle w:val="BodyText"/>
              <w:spacing w:before="60" w:after="60"/>
              <w:jc w:val="both"/>
              <w:rPr>
                <w:b/>
                <w:bCs/>
                <w:color w:val="00B050"/>
              </w:rPr>
            </w:pPr>
            <w:r w:rsidRPr="005E2024">
              <w:rPr>
                <w:b/>
                <w:bCs/>
                <w:color w:val="00B050"/>
              </w:rPr>
              <w:t>Determinan</w:t>
            </w:r>
            <w:r>
              <w:rPr>
                <w:b/>
                <w:bCs/>
                <w:color w:val="00B050"/>
              </w:rPr>
              <w:t>t</w:t>
            </w:r>
          </w:p>
        </w:tc>
      </w:tr>
      <w:tr w:rsidR="00660927" w:rsidRPr="005E2024" w14:paraId="7A89A498" w14:textId="77777777" w:rsidTr="003C59F5">
        <w:trPr>
          <w:trHeight w:val="245"/>
          <w:jc w:val="center"/>
        </w:trPr>
        <w:tc>
          <w:tcPr>
            <w:tcW w:w="5000" w:type="pct"/>
          </w:tcPr>
          <w:p w14:paraId="79DEFC80" w14:textId="77777777" w:rsidR="00660927" w:rsidRPr="005E2024" w:rsidRDefault="00660927" w:rsidP="003C59F5">
            <w:pPr>
              <w:pStyle w:val="BodyText"/>
              <w:spacing w:before="60" w:after="60"/>
              <w:rPr>
                <w:color w:val="00B050"/>
              </w:rPr>
            </w:pPr>
            <w:r w:rsidRPr="005E2024">
              <w:rPr>
                <w:color w:val="00B050"/>
              </w:rPr>
              <w:t xml:space="preserve">Total ammoniacal nitrogen (grams per cubic </w:t>
            </w:r>
            <w:proofErr w:type="spellStart"/>
            <w:r w:rsidRPr="005E2024">
              <w:rPr>
                <w:color w:val="00B050"/>
              </w:rPr>
              <w:t>metres</w:t>
            </w:r>
            <w:proofErr w:type="spellEnd"/>
            <w:r w:rsidRPr="005E2024">
              <w:rPr>
                <w:color w:val="00B050"/>
              </w:rPr>
              <w:t>)</w:t>
            </w:r>
          </w:p>
        </w:tc>
      </w:tr>
      <w:tr w:rsidR="00660927" w:rsidRPr="005E2024" w14:paraId="77F70287" w14:textId="77777777" w:rsidTr="003C59F5">
        <w:trPr>
          <w:trHeight w:val="245"/>
          <w:jc w:val="center"/>
        </w:trPr>
        <w:tc>
          <w:tcPr>
            <w:tcW w:w="5000" w:type="pct"/>
          </w:tcPr>
          <w:p w14:paraId="0D7C6338" w14:textId="77777777" w:rsidR="00660927" w:rsidRPr="005E2024" w:rsidRDefault="00660927" w:rsidP="003C59F5">
            <w:pPr>
              <w:pStyle w:val="BodyText"/>
              <w:spacing w:before="60" w:after="60"/>
              <w:rPr>
                <w:color w:val="00B050"/>
              </w:rPr>
            </w:pPr>
            <w:proofErr w:type="spellStart"/>
            <w:r>
              <w:rPr>
                <w:color w:val="00B050"/>
              </w:rPr>
              <w:t>Faecal</w:t>
            </w:r>
            <w:proofErr w:type="spellEnd"/>
            <w:r>
              <w:rPr>
                <w:color w:val="00B050"/>
              </w:rPr>
              <w:t xml:space="preserve"> coliforms</w:t>
            </w:r>
            <w:r w:rsidRPr="005E2024">
              <w:rPr>
                <w:color w:val="00B050"/>
              </w:rPr>
              <w:t xml:space="preserve"> (grams per cubic </w:t>
            </w:r>
            <w:proofErr w:type="spellStart"/>
            <w:r w:rsidRPr="005E2024">
              <w:rPr>
                <w:color w:val="00B050"/>
              </w:rPr>
              <w:t>metre</w:t>
            </w:r>
            <w:proofErr w:type="spellEnd"/>
            <w:r w:rsidRPr="005E2024">
              <w:rPr>
                <w:color w:val="00B050"/>
              </w:rPr>
              <w:t>)</w:t>
            </w:r>
          </w:p>
        </w:tc>
      </w:tr>
    </w:tbl>
    <w:p w14:paraId="02BE3BB4" w14:textId="77777777" w:rsidR="0022177E" w:rsidRDefault="0022177E" w:rsidP="00660927">
      <w:pPr>
        <w:pStyle w:val="BodyText"/>
        <w:spacing w:before="1"/>
      </w:pPr>
    </w:p>
    <w:p w14:paraId="36C45609" w14:textId="038CB25D" w:rsidR="0022177E" w:rsidRDefault="00F66882" w:rsidP="00660927">
      <w:pPr>
        <w:pStyle w:val="BodyText"/>
        <w:ind w:left="1134" w:right="253"/>
      </w:pPr>
      <w:r>
        <w:t>Temperature,</w:t>
      </w:r>
      <w:r>
        <w:rPr>
          <w:spacing w:val="-2"/>
        </w:rPr>
        <w:t xml:space="preserve"> </w:t>
      </w:r>
      <w:r>
        <w:t>pH,</w:t>
      </w:r>
      <w:r>
        <w:rPr>
          <w:spacing w:val="-3"/>
        </w:rPr>
        <w:t xml:space="preserve"> </w:t>
      </w:r>
      <w:r>
        <w:t>dissolved</w:t>
      </w:r>
      <w:r>
        <w:rPr>
          <w:spacing w:val="-3"/>
        </w:rPr>
        <w:t xml:space="preserve"> </w:t>
      </w:r>
      <w:r>
        <w:t>oxygen</w:t>
      </w:r>
      <w:r>
        <w:rPr>
          <w:spacing w:val="-3"/>
        </w:rPr>
        <w:t xml:space="preserve"> </w:t>
      </w:r>
      <w:r>
        <w:t>concentration</w:t>
      </w:r>
      <w:r>
        <w:rPr>
          <w:spacing w:val="-3"/>
        </w:rPr>
        <w:t xml:space="preserve"> </w:t>
      </w:r>
      <w:r>
        <w:t>and</w:t>
      </w:r>
      <w:r>
        <w:rPr>
          <w:spacing w:val="-2"/>
        </w:rPr>
        <w:t xml:space="preserve"> </w:t>
      </w:r>
      <w:r>
        <w:t>salinity</w:t>
      </w:r>
      <w:r>
        <w:rPr>
          <w:spacing w:val="-2"/>
        </w:rPr>
        <w:t xml:space="preserve"> </w:t>
      </w:r>
      <w:r>
        <w:t>are</w:t>
      </w:r>
      <w:r>
        <w:rPr>
          <w:spacing w:val="-2"/>
        </w:rPr>
        <w:t xml:space="preserve"> </w:t>
      </w:r>
      <w:r>
        <w:t>to</w:t>
      </w:r>
      <w:r>
        <w:rPr>
          <w:spacing w:val="-3"/>
        </w:rPr>
        <w:t xml:space="preserve"> </w:t>
      </w:r>
      <w:r>
        <w:t>be</w:t>
      </w:r>
      <w:r>
        <w:rPr>
          <w:spacing w:val="-2"/>
        </w:rPr>
        <w:t xml:space="preserve"> </w:t>
      </w:r>
      <w:r>
        <w:t>measured</w:t>
      </w:r>
      <w:r>
        <w:rPr>
          <w:spacing w:val="-2"/>
        </w:rPr>
        <w:t xml:space="preserve"> </w:t>
      </w:r>
      <w:r>
        <w:t>at</w:t>
      </w:r>
      <w:r>
        <w:rPr>
          <w:spacing w:val="-3"/>
        </w:rPr>
        <w:t xml:space="preserve"> </w:t>
      </w:r>
      <w:r>
        <w:t>NRC</w:t>
      </w:r>
      <w:r>
        <w:rPr>
          <w:spacing w:val="-3"/>
        </w:rPr>
        <w:t xml:space="preserve"> </w:t>
      </w:r>
      <w:r>
        <w:t>Sampling Sites 231 and 5815 using an appropriate meter, and in accordance with standard procedures.</w:t>
      </w:r>
    </w:p>
    <w:p w14:paraId="25257395" w14:textId="77777777" w:rsidR="00817411" w:rsidRPr="00C84A05" w:rsidRDefault="00817411" w:rsidP="00D11369">
      <w:pPr>
        <w:pStyle w:val="BodyText"/>
        <w:numPr>
          <w:ilvl w:val="0"/>
          <w:numId w:val="8"/>
        </w:numPr>
        <w:spacing w:before="240"/>
        <w:ind w:left="1134" w:right="227" w:hanging="1134"/>
        <w:rPr>
          <w:b/>
          <w:bCs/>
          <w:color w:val="00B050"/>
          <w:sz w:val="28"/>
          <w:szCs w:val="28"/>
        </w:rPr>
      </w:pPr>
      <w:r w:rsidRPr="00C84A05">
        <w:rPr>
          <w:b/>
          <w:bCs/>
          <w:color w:val="00B050"/>
          <w:sz w:val="28"/>
          <w:szCs w:val="28"/>
        </w:rPr>
        <w:t>COLLECTION</w:t>
      </w:r>
      <w:r w:rsidRPr="00C84A05">
        <w:rPr>
          <w:b/>
          <w:bCs/>
          <w:color w:val="00B050"/>
          <w:spacing w:val="-12"/>
          <w:sz w:val="28"/>
          <w:szCs w:val="28"/>
        </w:rPr>
        <w:t xml:space="preserve"> </w:t>
      </w:r>
      <w:r w:rsidRPr="00C84A05">
        <w:rPr>
          <w:b/>
          <w:bCs/>
          <w:color w:val="00B050"/>
          <w:sz w:val="28"/>
          <w:szCs w:val="28"/>
        </w:rPr>
        <w:t>OF</w:t>
      </w:r>
      <w:r w:rsidRPr="00C84A05">
        <w:rPr>
          <w:b/>
          <w:bCs/>
          <w:color w:val="00B050"/>
          <w:spacing w:val="-11"/>
          <w:sz w:val="28"/>
          <w:szCs w:val="28"/>
        </w:rPr>
        <w:t xml:space="preserve"> </w:t>
      </w:r>
      <w:r w:rsidRPr="00C84A05">
        <w:rPr>
          <w:b/>
          <w:bCs/>
          <w:color w:val="00B050"/>
          <w:sz w:val="28"/>
          <w:szCs w:val="28"/>
        </w:rPr>
        <w:t>SAMPLES</w:t>
      </w:r>
    </w:p>
    <w:p w14:paraId="2E2559FA" w14:textId="77777777" w:rsidR="00817411" w:rsidRDefault="00817411" w:rsidP="00817411">
      <w:pPr>
        <w:pStyle w:val="BodyText"/>
        <w:ind w:left="1134"/>
      </w:pPr>
      <w:r>
        <w:t>All</w:t>
      </w:r>
      <w:r w:rsidRPr="00817411">
        <w:t xml:space="preserve"> </w:t>
      </w:r>
      <w:r>
        <w:t>samples</w:t>
      </w:r>
      <w:r w:rsidRPr="00817411">
        <w:t xml:space="preserve"> </w:t>
      </w:r>
      <w:r>
        <w:t>must</w:t>
      </w:r>
      <w:r w:rsidRPr="00817411">
        <w:t xml:space="preserve"> </w:t>
      </w:r>
      <w:r>
        <w:t>be</w:t>
      </w:r>
      <w:r w:rsidRPr="00817411">
        <w:t xml:space="preserve"> </w:t>
      </w:r>
      <w:r>
        <w:t>collected</w:t>
      </w:r>
      <w:r w:rsidRPr="00817411">
        <w:t xml:space="preserve"> </w:t>
      </w:r>
      <w:r>
        <w:t>using</w:t>
      </w:r>
      <w:r w:rsidRPr="00817411">
        <w:t xml:space="preserve"> </w:t>
      </w:r>
      <w:r>
        <w:t>National</w:t>
      </w:r>
      <w:r w:rsidRPr="00817411">
        <w:t xml:space="preserve"> </w:t>
      </w:r>
      <w:r>
        <w:t>Environmental</w:t>
      </w:r>
      <w:r w:rsidRPr="00817411">
        <w:t xml:space="preserve"> </w:t>
      </w:r>
      <w:r>
        <w:t>Monitoring</w:t>
      </w:r>
      <w:r w:rsidRPr="00817411">
        <w:t xml:space="preserve"> </w:t>
      </w:r>
      <w:r>
        <w:t>Standards</w:t>
      </w:r>
      <w:r w:rsidRPr="00817411">
        <w:t xml:space="preserve"> </w:t>
      </w:r>
      <w:r>
        <w:t>(NEMS) procedures and stored in appropriate laboratory supplied containers.</w:t>
      </w:r>
    </w:p>
    <w:p w14:paraId="69F99F83" w14:textId="77777777" w:rsidR="00817411" w:rsidRPr="00817411" w:rsidRDefault="00817411" w:rsidP="00817411">
      <w:pPr>
        <w:pStyle w:val="BodyText"/>
        <w:ind w:left="1134"/>
      </w:pPr>
    </w:p>
    <w:p w14:paraId="286960AC" w14:textId="77777777" w:rsidR="00817411" w:rsidRDefault="00817411" w:rsidP="00817411">
      <w:pPr>
        <w:pStyle w:val="BodyText"/>
        <w:ind w:left="1134"/>
      </w:pPr>
      <w:r>
        <w:t>All</w:t>
      </w:r>
      <w:r w:rsidRPr="00817411">
        <w:t xml:space="preserve"> </w:t>
      </w:r>
      <w:r>
        <w:t>samples</w:t>
      </w:r>
      <w:r w:rsidRPr="00817411">
        <w:t xml:space="preserve"> </w:t>
      </w:r>
      <w:r>
        <w:t>collected</w:t>
      </w:r>
      <w:r w:rsidRPr="00817411">
        <w:t xml:space="preserve"> </w:t>
      </w:r>
      <w:r>
        <w:t>must</w:t>
      </w:r>
      <w:r w:rsidRPr="00817411">
        <w:t xml:space="preserve"> </w:t>
      </w:r>
      <w:r>
        <w:t>be</w:t>
      </w:r>
      <w:r w:rsidRPr="00817411">
        <w:t xml:space="preserve"> </w:t>
      </w:r>
      <w:r>
        <w:t>transported</w:t>
      </w:r>
      <w:r w:rsidRPr="00817411">
        <w:t xml:space="preserve"> </w:t>
      </w:r>
      <w:r>
        <w:t>in</w:t>
      </w:r>
      <w:r w:rsidRPr="00817411">
        <w:t xml:space="preserve"> </w:t>
      </w:r>
      <w:r>
        <w:t>accordance</w:t>
      </w:r>
      <w:r w:rsidRPr="00817411">
        <w:t xml:space="preserve"> </w:t>
      </w:r>
      <w:r>
        <w:t>with</w:t>
      </w:r>
      <w:r w:rsidRPr="00817411">
        <w:t xml:space="preserve"> </w:t>
      </w:r>
      <w:r>
        <w:t>NEMS</w:t>
      </w:r>
      <w:r w:rsidRPr="00817411">
        <w:t xml:space="preserve"> </w:t>
      </w:r>
      <w:r>
        <w:t>procedures</w:t>
      </w:r>
      <w:r w:rsidRPr="00817411">
        <w:t xml:space="preserve"> </w:t>
      </w:r>
      <w:r>
        <w:t>to</w:t>
      </w:r>
      <w:r w:rsidRPr="00817411">
        <w:t xml:space="preserve"> </w:t>
      </w:r>
      <w:r>
        <w:t>the</w:t>
      </w:r>
      <w:r w:rsidRPr="00817411">
        <w:t xml:space="preserve"> laboratory.</w:t>
      </w:r>
    </w:p>
    <w:p w14:paraId="6DAE7887" w14:textId="77777777" w:rsidR="00817411" w:rsidRDefault="00817411" w:rsidP="00817411">
      <w:pPr>
        <w:pStyle w:val="BodyText"/>
        <w:ind w:left="1134"/>
      </w:pPr>
    </w:p>
    <w:p w14:paraId="5952CF46" w14:textId="1AA48628" w:rsidR="00817411" w:rsidRDefault="00817411" w:rsidP="00817411">
      <w:pPr>
        <w:pStyle w:val="BodyText"/>
        <w:ind w:left="1134"/>
      </w:pPr>
      <w:r>
        <w:t xml:space="preserve">All samples must be </w:t>
      </w:r>
      <w:proofErr w:type="spellStart"/>
      <w:r>
        <w:t>analyse</w:t>
      </w:r>
      <w:r w:rsidRPr="00A41B0E">
        <w:rPr>
          <w:strike/>
          <w:color w:val="00B050"/>
        </w:rPr>
        <w:t>s</w:t>
      </w:r>
      <w:r w:rsidR="00A41B0E" w:rsidRPr="00A41B0E">
        <w:rPr>
          <w:color w:val="00B050"/>
        </w:rPr>
        <w:t>d</w:t>
      </w:r>
      <w:proofErr w:type="spellEnd"/>
      <w:r>
        <w:t xml:space="preserve"> at an accredited laboratory with registered quality assurance procedures, and all analyses are to be undertaken using standard methods, where applicable. Registered Quality Assurance Procedures are procedures which ensure that the laboratory meets recognised</w:t>
      </w:r>
      <w:r w:rsidRPr="00817411">
        <w:t xml:space="preserve"> </w:t>
      </w:r>
      <w:r>
        <w:t>management</w:t>
      </w:r>
      <w:r w:rsidRPr="00817411">
        <w:t xml:space="preserve"> </w:t>
      </w:r>
      <w:r>
        <w:t>practices</w:t>
      </w:r>
      <w:r w:rsidRPr="00817411">
        <w:t xml:space="preserve"> </w:t>
      </w:r>
      <w:r>
        <w:t>and</w:t>
      </w:r>
      <w:r w:rsidRPr="00817411">
        <w:t xml:space="preserve"> </w:t>
      </w:r>
      <w:r>
        <w:t>would</w:t>
      </w:r>
      <w:r w:rsidRPr="00817411">
        <w:t xml:space="preserve"> </w:t>
      </w:r>
      <w:r>
        <w:t>include</w:t>
      </w:r>
      <w:r w:rsidRPr="00817411">
        <w:t xml:space="preserve"> </w:t>
      </w:r>
      <w:r>
        <w:t>registrations</w:t>
      </w:r>
      <w:r w:rsidRPr="00817411">
        <w:t xml:space="preserve"> </w:t>
      </w:r>
      <w:r>
        <w:t>such</w:t>
      </w:r>
      <w:r w:rsidRPr="00817411">
        <w:t xml:space="preserve"> </w:t>
      </w:r>
      <w:r>
        <w:t>as</w:t>
      </w:r>
      <w:r w:rsidRPr="00817411">
        <w:t xml:space="preserve"> </w:t>
      </w:r>
      <w:r>
        <w:t>ISO</w:t>
      </w:r>
      <w:r w:rsidRPr="00817411">
        <w:t xml:space="preserve"> </w:t>
      </w:r>
      <w:r>
        <w:t>9000,</w:t>
      </w:r>
      <w:r w:rsidRPr="00817411">
        <w:t xml:space="preserve"> </w:t>
      </w:r>
      <w:r>
        <w:t>ISO</w:t>
      </w:r>
      <w:r w:rsidRPr="00817411">
        <w:t xml:space="preserve"> </w:t>
      </w:r>
      <w:r>
        <w:t>Guide</w:t>
      </w:r>
      <w:r w:rsidRPr="00817411">
        <w:t xml:space="preserve"> </w:t>
      </w:r>
      <w:r>
        <w:t>25, Ministry of Health Accreditation.</w:t>
      </w:r>
    </w:p>
    <w:p w14:paraId="1A4041B4" w14:textId="77777777" w:rsidR="00817411" w:rsidRDefault="00817411" w:rsidP="00817411">
      <w:pPr>
        <w:pStyle w:val="BodyText"/>
        <w:ind w:left="1134"/>
      </w:pPr>
    </w:p>
    <w:p w14:paraId="78309AA9" w14:textId="77777777" w:rsidR="00817411" w:rsidRDefault="00817411">
      <w:pPr>
        <w:sectPr w:rsidR="00817411">
          <w:headerReference w:type="default" r:id="rId21"/>
          <w:footerReference w:type="default" r:id="rId22"/>
          <w:pgSz w:w="11910" w:h="16840"/>
          <w:pgMar w:top="1340" w:right="1220" w:bottom="540" w:left="1140" w:header="363" w:footer="350" w:gutter="0"/>
          <w:cols w:space="720"/>
        </w:sectPr>
      </w:pPr>
    </w:p>
    <w:p w14:paraId="7BAA2B38" w14:textId="77777777" w:rsidR="0022177E" w:rsidRDefault="00F66882">
      <w:pPr>
        <w:pStyle w:val="Heading5"/>
        <w:spacing w:before="89"/>
      </w:pPr>
      <w:r>
        <w:lastRenderedPageBreak/>
        <w:t>Monitoring</w:t>
      </w:r>
      <w:r>
        <w:rPr>
          <w:spacing w:val="-13"/>
        </w:rPr>
        <w:t xml:space="preserve"> </w:t>
      </w:r>
      <w:r>
        <w:rPr>
          <w:spacing w:val="-2"/>
        </w:rPr>
        <w:t>Locations:</w:t>
      </w:r>
    </w:p>
    <w:p w14:paraId="7BC95D1B" w14:textId="50B496EA" w:rsidR="00ED6D89" w:rsidRDefault="003213AF" w:rsidP="003213AF">
      <w:pPr>
        <w:spacing w:before="89"/>
      </w:pPr>
      <w:r>
        <w:rPr>
          <w:noProof/>
        </w:rPr>
        <w:drawing>
          <wp:anchor distT="0" distB="0" distL="0" distR="0" simplePos="0" relativeHeight="251658240" behindDoc="0" locked="0" layoutInCell="1" allowOverlap="1" wp14:anchorId="3B0E6866" wp14:editId="32C7DF48">
            <wp:simplePos x="0" y="0"/>
            <wp:positionH relativeFrom="page">
              <wp:posOffset>723900</wp:posOffset>
            </wp:positionH>
            <wp:positionV relativeFrom="paragraph">
              <wp:posOffset>223520</wp:posOffset>
            </wp:positionV>
            <wp:extent cx="5655242" cy="70028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3" cstate="print"/>
                    <a:stretch>
                      <a:fillRect/>
                    </a:stretch>
                  </pic:blipFill>
                  <pic:spPr>
                    <a:xfrm>
                      <a:off x="0" y="0"/>
                      <a:ext cx="5655242" cy="7002875"/>
                    </a:xfrm>
                    <a:prstGeom prst="rect">
                      <a:avLst/>
                    </a:prstGeom>
                  </pic:spPr>
                </pic:pic>
              </a:graphicData>
            </a:graphic>
          </wp:anchor>
        </w:drawing>
      </w:r>
    </w:p>
    <w:sectPr w:rsidR="00ED6D89" w:rsidSect="003213AF">
      <w:headerReference w:type="default" r:id="rId24"/>
      <w:footerReference w:type="default" r:id="rId25"/>
      <w:pgSz w:w="11910" w:h="16840"/>
      <w:pgMar w:top="1340" w:right="1220" w:bottom="540" w:left="1140" w:header="363"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0AF7" w14:textId="77777777" w:rsidR="00E61415" w:rsidRDefault="00E61415">
      <w:r>
        <w:separator/>
      </w:r>
    </w:p>
  </w:endnote>
  <w:endnote w:type="continuationSeparator" w:id="0">
    <w:p w14:paraId="1E50DDEF" w14:textId="77777777" w:rsidR="00E61415" w:rsidRDefault="00E61415">
      <w:r>
        <w:continuationSeparator/>
      </w:r>
    </w:p>
  </w:endnote>
  <w:endnote w:type="continuationNotice" w:id="1">
    <w:p w14:paraId="153E5A65" w14:textId="77777777" w:rsidR="00E61415" w:rsidRDefault="00E61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1705" w14:textId="1BB07306" w:rsidR="0022177E" w:rsidRDefault="00DE0FF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AF9AB29" wp14:editId="1695A7D3">
              <wp:simplePos x="0" y="0"/>
              <wp:positionH relativeFrom="page">
                <wp:posOffset>3679190</wp:posOffset>
              </wp:positionH>
              <wp:positionV relativeFrom="page">
                <wp:posOffset>10331450</wp:posOffset>
              </wp:positionV>
              <wp:extent cx="219075" cy="1530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0F65"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37</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9AB29" id="_x0000_t202" coordsize="21600,21600" o:spt="202" path="m,l,21600r21600,l21600,xe">
              <v:stroke joinstyle="miter"/>
              <v:path gradientshapeok="t" o:connecttype="rect"/>
            </v:shapetype>
            <v:shape id="Text Box 15" o:spid="_x0000_s1026" type="#_x0000_t202" style="position:absolute;margin-left:289.7pt;margin-top:813.5pt;width:17.25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" filled="f" stroked="f">
              <v:textbox inset="0,0,0,0">
                <w:txbxContent>
                  <w:p w14:paraId="34F70F65"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37</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3110" w14:textId="5F9E15BB" w:rsidR="0022177E" w:rsidRDefault="00DE0FFB">
    <w:pPr>
      <w:pStyle w:val="BodyText"/>
      <w:spacing w:line="14" w:lineRule="auto"/>
      <w:rPr>
        <w:sz w:val="20"/>
      </w:rPr>
    </w:pPr>
    <w:r>
      <w:rPr>
        <w:noProof/>
      </w:rPr>
      <mc:AlternateContent>
        <mc:Choice Requires="wps">
          <w:drawing>
            <wp:anchor distT="0" distB="0" distL="114300" distR="114300" simplePos="0" relativeHeight="251654656" behindDoc="1" locked="0" layoutInCell="1" allowOverlap="1" wp14:anchorId="620618AD" wp14:editId="2599F242">
              <wp:simplePos x="0" y="0"/>
              <wp:positionH relativeFrom="page">
                <wp:posOffset>3679190</wp:posOffset>
              </wp:positionH>
              <wp:positionV relativeFrom="page">
                <wp:posOffset>10331450</wp:posOffset>
              </wp:positionV>
              <wp:extent cx="219075" cy="1530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3C7E5"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618AD" id="_x0000_t202" coordsize="21600,21600" o:spt="202" path="m,l,21600r21600,l21600,xe">
              <v:stroke joinstyle="miter"/>
              <v:path gradientshapeok="t" o:connecttype="rect"/>
            </v:shapetype>
            <v:shape id="Text Box 12" o:spid="_x0000_s1027" type="#_x0000_t202" style="position:absolute;margin-left:289.7pt;margin-top:813.5pt;width:17.25pt;height:12.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" filled="f" stroked="f">
              <v:textbox inset="0,0,0,0">
                <w:txbxContent>
                  <w:p w14:paraId="4FA3C7E5"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9240" w14:textId="18AF8BFD" w:rsidR="0022177E" w:rsidRDefault="00DE0FFB">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341E66FC" wp14:editId="750658FE">
              <wp:simplePos x="0" y="0"/>
              <wp:positionH relativeFrom="page">
                <wp:posOffset>3679190</wp:posOffset>
              </wp:positionH>
              <wp:positionV relativeFrom="page">
                <wp:posOffset>10331450</wp:posOffset>
              </wp:positionV>
              <wp:extent cx="219075" cy="1530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6B9D"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E66FC" id="_x0000_t202" coordsize="21600,21600" o:spt="202" path="m,l,21600r21600,l21600,xe">
              <v:stroke joinstyle="miter"/>
              <v:path gradientshapeok="t" o:connecttype="rect"/>
            </v:shapetype>
            <v:shape id="Text Box 11" o:spid="_x0000_s1028" type="#_x0000_t202" style="position:absolute;margin-left:289.7pt;margin-top:813.5pt;width:17.25pt;height:12.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" filled="f" stroked="f">
              <v:textbox inset="0,0,0,0">
                <w:txbxContent>
                  <w:p w14:paraId="59386B9D"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00DE" w14:textId="1A952376" w:rsidR="0022177E" w:rsidRDefault="00DE0FFB">
    <w:pPr>
      <w:pStyle w:val="BodyText"/>
      <w:spacing w:line="14" w:lineRule="auto"/>
      <w:rPr>
        <w:sz w:val="20"/>
      </w:rPr>
    </w:pPr>
    <w:r>
      <w:rPr>
        <w:noProof/>
      </w:rPr>
      <mc:AlternateContent>
        <mc:Choice Requires="wps">
          <w:drawing>
            <wp:anchor distT="0" distB="0" distL="114300" distR="114300" simplePos="0" relativeHeight="251662848" behindDoc="1" locked="0" layoutInCell="1" allowOverlap="1" wp14:anchorId="01BF5FC7" wp14:editId="7A98C4FF">
              <wp:simplePos x="0" y="0"/>
              <wp:positionH relativeFrom="page">
                <wp:posOffset>3679190</wp:posOffset>
              </wp:positionH>
              <wp:positionV relativeFrom="page">
                <wp:posOffset>10331450</wp:posOffset>
              </wp:positionV>
              <wp:extent cx="219075" cy="1530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4F2F1"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35</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F5FC7" id="_x0000_t202" coordsize="21600,21600" o:spt="202" path="m,l,21600r21600,l21600,xe">
              <v:stroke joinstyle="miter"/>
              <v:path gradientshapeok="t" o:connecttype="rect"/>
            </v:shapetype>
            <v:shape id="Text Box 7" o:spid="_x0000_s1029" type="#_x0000_t202" style="position:absolute;margin-left:289.7pt;margin-top:813.5pt;width:17.25pt;height:12.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" filled="f" stroked="f">
              <v:textbox inset="0,0,0,0">
                <w:txbxContent>
                  <w:p w14:paraId="1A94F2F1"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35</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B405" w14:textId="245045BB" w:rsidR="0022177E" w:rsidRDefault="00DE0FFB">
    <w:pPr>
      <w:pStyle w:val="BodyText"/>
      <w:spacing w:line="14" w:lineRule="auto"/>
      <w:rPr>
        <w:sz w:val="20"/>
      </w:rPr>
    </w:pPr>
    <w:r>
      <w:rPr>
        <w:noProof/>
      </w:rPr>
      <mc:AlternateContent>
        <mc:Choice Requires="wps">
          <w:drawing>
            <wp:anchor distT="0" distB="0" distL="114300" distR="114300" simplePos="0" relativeHeight="251660800" behindDoc="1" locked="0" layoutInCell="1" allowOverlap="1" wp14:anchorId="0F83E897" wp14:editId="34E964F0">
              <wp:simplePos x="0" y="0"/>
              <wp:positionH relativeFrom="page">
                <wp:posOffset>3679190</wp:posOffset>
              </wp:positionH>
              <wp:positionV relativeFrom="page">
                <wp:posOffset>10331450</wp:posOffset>
              </wp:positionV>
              <wp:extent cx="219075" cy="1530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C66A"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3E897" id="_x0000_t202" coordsize="21600,21600" o:spt="202" path="m,l,21600r21600,l21600,xe">
              <v:stroke joinstyle="miter"/>
              <v:path gradientshapeok="t" o:connecttype="rect"/>
            </v:shapetype>
            <v:shape id="Text Box 6" o:spid="_x0000_s1030" type="#_x0000_t202" style="position:absolute;margin-left:289.7pt;margin-top:813.5pt;width:17.25pt;height:12.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" filled="f" stroked="f">
              <v:textbox inset="0,0,0,0">
                <w:txbxContent>
                  <w:p w14:paraId="5F38C66A"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861F" w14:textId="66EF5022" w:rsidR="0022177E" w:rsidRDefault="00DE0FFB">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0BE667D7" wp14:editId="286550EE">
              <wp:simplePos x="0" y="0"/>
              <wp:positionH relativeFrom="page">
                <wp:posOffset>3679190</wp:posOffset>
              </wp:positionH>
              <wp:positionV relativeFrom="page">
                <wp:posOffset>10331450</wp:posOffset>
              </wp:positionV>
              <wp:extent cx="219075"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F98E"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667D7" id="_x0000_t202" coordsize="21600,21600" o:spt="202" path="m,l,21600r21600,l21600,xe">
              <v:stroke joinstyle="miter"/>
              <v:path gradientshapeok="t" o:connecttype="rect"/>
            </v:shapetype>
            <v:shape id="Text Box 2" o:spid="_x0000_s1031" type="#_x0000_t202" style="position:absolute;margin-left:289.7pt;margin-top:813.5pt;width:17.25pt;height:12.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" filled="f" stroked="f">
              <v:textbox inset="0,0,0,0">
                <w:txbxContent>
                  <w:p w14:paraId="747AF98E" w14:textId="77777777" w:rsidR="0022177E" w:rsidRDefault="00DE0FFB">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3ADC" w14:textId="77777777" w:rsidR="0022177E" w:rsidRDefault="0022177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BB10" w14:textId="77777777" w:rsidR="00E61415" w:rsidRDefault="00E61415">
      <w:r>
        <w:separator/>
      </w:r>
    </w:p>
  </w:footnote>
  <w:footnote w:type="continuationSeparator" w:id="0">
    <w:p w14:paraId="7C97DA2A" w14:textId="77777777" w:rsidR="00E61415" w:rsidRDefault="00E61415">
      <w:r>
        <w:continuationSeparator/>
      </w:r>
    </w:p>
  </w:footnote>
  <w:footnote w:type="continuationNotice" w:id="1">
    <w:p w14:paraId="621E98D1" w14:textId="77777777" w:rsidR="00E61415" w:rsidRDefault="00E61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DA1" w14:textId="7D278FEB" w:rsidR="0022177E" w:rsidRDefault="0022177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143C" w14:textId="5424B3A3" w:rsidR="0022177E" w:rsidRDefault="0022177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E6B5" w14:textId="07B1D417" w:rsidR="0022177E" w:rsidRDefault="0022177E">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C9B" w14:textId="17DCAC39" w:rsidR="0022177E" w:rsidRDefault="0022177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E52D" w14:textId="771265EA" w:rsidR="0022177E" w:rsidRDefault="0022177E">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E16D" w14:textId="3E8EA1CF" w:rsidR="0022177E" w:rsidRDefault="0022177E">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38FE" w14:textId="14098425" w:rsidR="0022177E" w:rsidRDefault="00DE0FFB">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7BCA94AA" wp14:editId="07281616">
              <wp:simplePos x="0" y="0"/>
              <wp:positionH relativeFrom="page">
                <wp:posOffset>10133330</wp:posOffset>
              </wp:positionH>
              <wp:positionV relativeFrom="page">
                <wp:posOffset>217805</wp:posOffset>
              </wp:positionV>
              <wp:extent cx="427990" cy="252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B080" w14:textId="77777777" w:rsidR="0022177E" w:rsidRDefault="00DE0FFB">
                          <w:pPr>
                            <w:spacing w:before="9"/>
                            <w:ind w:left="60"/>
                            <w:rPr>
                              <w:rFonts w:ascii="Arial"/>
                              <w:sz w:val="32"/>
                            </w:rPr>
                          </w:pPr>
                          <w:r>
                            <w:rPr>
                              <w:rFonts w:ascii="Arial"/>
                              <w:spacing w:val="-5"/>
                              <w:sz w:val="32"/>
                            </w:rPr>
                            <w:fldChar w:fldCharType="begin"/>
                          </w:r>
                          <w:r>
                            <w:rPr>
                              <w:rFonts w:ascii="Arial"/>
                              <w:spacing w:val="-5"/>
                              <w:sz w:val="32"/>
                            </w:rPr>
                            <w:instrText xml:space="preserve"> PAGE </w:instrText>
                          </w:r>
                          <w:r>
                            <w:rPr>
                              <w:rFonts w:ascii="Arial"/>
                              <w:spacing w:val="-5"/>
                              <w:sz w:val="32"/>
                            </w:rPr>
                            <w:fldChar w:fldCharType="separate"/>
                          </w:r>
                          <w:r>
                            <w:rPr>
                              <w:rFonts w:ascii="Arial"/>
                              <w:spacing w:val="-5"/>
                              <w:sz w:val="32"/>
                            </w:rPr>
                            <w:t>109</w:t>
                          </w:r>
                          <w:r>
                            <w:rPr>
                              <w:rFonts w:ascii="Arial"/>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A94AA" id="_x0000_t202" coordsize="21600,21600" o:spt="202" path="m,l,21600r21600,l21600,xe">
              <v:stroke joinstyle="miter"/>
              <v:path gradientshapeok="t" o:connecttype="rect"/>
            </v:shapetype>
            <v:shape id="Text Box 1" o:spid="_x0000_s1032" type="#_x0000_t202" style="position:absolute;margin-left:797.9pt;margin-top:17.15pt;width:33.7pt;height:19.9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" filled="f" stroked="f">
              <v:textbox inset="0,0,0,0">
                <w:txbxContent>
                  <w:p w14:paraId="2CC4B080" w14:textId="77777777" w:rsidR="0022177E" w:rsidRDefault="00DE0FFB">
                    <w:pPr>
                      <w:spacing w:before="9"/>
                      <w:ind w:left="60"/>
                      <w:rPr>
                        <w:rFonts w:ascii="Arial"/>
                        <w:sz w:val="32"/>
                      </w:rPr>
                    </w:pPr>
                    <w:r>
                      <w:rPr>
                        <w:rFonts w:ascii="Arial"/>
                        <w:spacing w:val="-5"/>
                        <w:sz w:val="32"/>
                      </w:rPr>
                      <w:fldChar w:fldCharType="begin"/>
                    </w:r>
                    <w:r>
                      <w:rPr>
                        <w:rFonts w:ascii="Arial"/>
                        <w:spacing w:val="-5"/>
                        <w:sz w:val="32"/>
                      </w:rPr>
                      <w:instrText xml:space="preserve"> PAGE </w:instrText>
                    </w:r>
                    <w:r>
                      <w:rPr>
                        <w:rFonts w:ascii="Arial"/>
                        <w:spacing w:val="-5"/>
                        <w:sz w:val="32"/>
                      </w:rPr>
                      <w:fldChar w:fldCharType="separate"/>
                    </w:r>
                    <w:r>
                      <w:rPr>
                        <w:rFonts w:ascii="Arial"/>
                        <w:spacing w:val="-5"/>
                        <w:sz w:val="32"/>
                      </w:rPr>
                      <w:t>109</w:t>
                    </w:r>
                    <w:r>
                      <w:rPr>
                        <w:rFonts w:ascii="Arial"/>
                        <w:spacing w:val="-5"/>
                        <w:sz w:val="3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1B4"/>
    <w:multiLevelType w:val="hybridMultilevel"/>
    <w:tmpl w:val="0FB057D8"/>
    <w:lvl w:ilvl="0" w:tplc="FFFFFFFF">
      <w:start w:val="1"/>
      <w:numFmt w:val="decimal"/>
      <w:lvlText w:val="%1"/>
      <w:lvlJc w:val="left"/>
      <w:pPr>
        <w:ind w:left="839" w:hanging="721"/>
      </w:pPr>
      <w:rPr>
        <w:rFonts w:ascii="Calibri" w:eastAsia="Calibri" w:hAnsi="Calibri" w:cs="Calibri" w:hint="default"/>
        <w:b w:val="0"/>
        <w:bCs w:val="0"/>
        <w:i w:val="0"/>
        <w:iCs w:val="0"/>
        <w:w w:val="99"/>
        <w:sz w:val="22"/>
        <w:szCs w:val="22"/>
        <w:lang w:val="en-US" w:eastAsia="en-US" w:bidi="ar-SA"/>
      </w:rPr>
    </w:lvl>
    <w:lvl w:ilvl="1" w:tplc="18780926">
      <w:start w:val="1"/>
      <w:numFmt w:val="lowerLetter"/>
      <w:lvlText w:val="(%2)"/>
      <w:lvlJc w:val="left"/>
      <w:pPr>
        <w:ind w:left="1199" w:hanging="360"/>
      </w:pPr>
      <w:rPr>
        <w:rFonts w:ascii="Calibri" w:hAnsi="Calibri" w:cs="Calibri" w:hint="default"/>
        <w:b w:val="0"/>
        <w:bCs w:val="0"/>
        <w:i w:val="0"/>
        <w:iCs w:val="0"/>
        <w:strike w:val="0"/>
        <w:color w:val="auto"/>
        <w:w w:val="99"/>
        <w:sz w:val="22"/>
        <w:szCs w:val="22"/>
        <w:u w:color="00B050"/>
      </w:rPr>
    </w:lvl>
    <w:lvl w:ilvl="2" w:tplc="FFFFFFFF">
      <w:numFmt w:val="bullet"/>
      <w:lvlText w:val="•"/>
      <w:lvlJc w:val="left"/>
      <w:pPr>
        <w:ind w:left="2420" w:hanging="720"/>
      </w:pPr>
      <w:rPr>
        <w:rFonts w:hint="default"/>
        <w:lang w:val="en-US" w:eastAsia="en-US" w:bidi="ar-SA"/>
      </w:rPr>
    </w:lvl>
    <w:lvl w:ilvl="3" w:tplc="FFFFFFFF">
      <w:numFmt w:val="bullet"/>
      <w:lvlText w:val="•"/>
      <w:lvlJc w:val="left"/>
      <w:pPr>
        <w:ind w:left="3280" w:hanging="720"/>
      </w:pPr>
      <w:rPr>
        <w:rFonts w:hint="default"/>
        <w:lang w:val="en-US" w:eastAsia="en-US" w:bidi="ar-SA"/>
      </w:rPr>
    </w:lvl>
    <w:lvl w:ilvl="4" w:tplc="FFFFFFFF">
      <w:numFmt w:val="bullet"/>
      <w:lvlText w:val="•"/>
      <w:lvlJc w:val="left"/>
      <w:pPr>
        <w:ind w:left="4141" w:hanging="720"/>
      </w:pPr>
      <w:rPr>
        <w:rFonts w:hint="default"/>
        <w:lang w:val="en-US" w:eastAsia="en-US" w:bidi="ar-SA"/>
      </w:rPr>
    </w:lvl>
    <w:lvl w:ilvl="5" w:tplc="FFFFFFFF">
      <w:numFmt w:val="bullet"/>
      <w:lvlText w:val="•"/>
      <w:lvlJc w:val="left"/>
      <w:pPr>
        <w:ind w:left="5001" w:hanging="720"/>
      </w:pPr>
      <w:rPr>
        <w:rFonts w:hint="default"/>
        <w:lang w:val="en-US" w:eastAsia="en-US" w:bidi="ar-SA"/>
      </w:rPr>
    </w:lvl>
    <w:lvl w:ilvl="6" w:tplc="FFFFFFFF">
      <w:numFmt w:val="bullet"/>
      <w:lvlText w:val="•"/>
      <w:lvlJc w:val="left"/>
      <w:pPr>
        <w:ind w:left="5862" w:hanging="720"/>
      </w:pPr>
      <w:rPr>
        <w:rFonts w:hint="default"/>
        <w:lang w:val="en-US" w:eastAsia="en-US" w:bidi="ar-SA"/>
      </w:rPr>
    </w:lvl>
    <w:lvl w:ilvl="7" w:tplc="FFFFFFFF">
      <w:numFmt w:val="bullet"/>
      <w:lvlText w:val="•"/>
      <w:lvlJc w:val="left"/>
      <w:pPr>
        <w:ind w:left="6722" w:hanging="720"/>
      </w:pPr>
      <w:rPr>
        <w:rFonts w:hint="default"/>
        <w:lang w:val="en-US" w:eastAsia="en-US" w:bidi="ar-SA"/>
      </w:rPr>
    </w:lvl>
    <w:lvl w:ilvl="8" w:tplc="FFFFFFFF">
      <w:numFmt w:val="bullet"/>
      <w:lvlText w:val="•"/>
      <w:lvlJc w:val="left"/>
      <w:pPr>
        <w:ind w:left="7583" w:hanging="720"/>
      </w:pPr>
      <w:rPr>
        <w:rFonts w:hint="default"/>
        <w:lang w:val="en-US" w:eastAsia="en-US" w:bidi="ar-SA"/>
      </w:rPr>
    </w:lvl>
  </w:abstractNum>
  <w:abstractNum w:abstractNumId="1" w15:restartNumberingAfterBreak="0">
    <w:nsid w:val="07E34E01"/>
    <w:multiLevelType w:val="hybridMultilevel"/>
    <w:tmpl w:val="70107D56"/>
    <w:lvl w:ilvl="0" w:tplc="FFFFFFFF">
      <w:start w:val="1"/>
      <w:numFmt w:val="decimal"/>
      <w:lvlText w:val="%1"/>
      <w:lvlJc w:val="left"/>
      <w:pPr>
        <w:ind w:left="839" w:hanging="721"/>
      </w:pPr>
      <w:rPr>
        <w:rFonts w:ascii="Calibri" w:eastAsia="Calibri" w:hAnsi="Calibri" w:cs="Calibri" w:hint="default"/>
        <w:b w:val="0"/>
        <w:bCs w:val="0"/>
        <w:i w:val="0"/>
        <w:iCs w:val="0"/>
        <w:w w:val="99"/>
        <w:sz w:val="22"/>
        <w:szCs w:val="22"/>
        <w:lang w:val="en-US" w:eastAsia="en-US" w:bidi="ar-SA"/>
      </w:rPr>
    </w:lvl>
    <w:lvl w:ilvl="1" w:tplc="18780926">
      <w:start w:val="1"/>
      <w:numFmt w:val="lowerLetter"/>
      <w:lvlText w:val="(%2)"/>
      <w:lvlJc w:val="left"/>
      <w:pPr>
        <w:ind w:left="1199" w:hanging="360"/>
      </w:pPr>
      <w:rPr>
        <w:rFonts w:ascii="Calibri" w:hAnsi="Calibri" w:cs="Calibri" w:hint="default"/>
        <w:b w:val="0"/>
        <w:bCs w:val="0"/>
        <w:i w:val="0"/>
        <w:iCs w:val="0"/>
        <w:strike w:val="0"/>
        <w:color w:val="auto"/>
        <w:w w:val="99"/>
        <w:sz w:val="22"/>
        <w:szCs w:val="22"/>
        <w:u w:color="00B050"/>
      </w:rPr>
    </w:lvl>
    <w:lvl w:ilvl="2" w:tplc="FFFFFFFF">
      <w:numFmt w:val="bullet"/>
      <w:lvlText w:val="•"/>
      <w:lvlJc w:val="left"/>
      <w:pPr>
        <w:ind w:left="2420" w:hanging="720"/>
      </w:pPr>
      <w:rPr>
        <w:rFonts w:hint="default"/>
        <w:lang w:val="en-US" w:eastAsia="en-US" w:bidi="ar-SA"/>
      </w:rPr>
    </w:lvl>
    <w:lvl w:ilvl="3" w:tplc="FFFFFFFF">
      <w:numFmt w:val="bullet"/>
      <w:lvlText w:val="•"/>
      <w:lvlJc w:val="left"/>
      <w:pPr>
        <w:ind w:left="3280" w:hanging="720"/>
      </w:pPr>
      <w:rPr>
        <w:rFonts w:hint="default"/>
        <w:lang w:val="en-US" w:eastAsia="en-US" w:bidi="ar-SA"/>
      </w:rPr>
    </w:lvl>
    <w:lvl w:ilvl="4" w:tplc="FFFFFFFF">
      <w:numFmt w:val="bullet"/>
      <w:lvlText w:val="•"/>
      <w:lvlJc w:val="left"/>
      <w:pPr>
        <w:ind w:left="4141" w:hanging="720"/>
      </w:pPr>
      <w:rPr>
        <w:rFonts w:hint="default"/>
        <w:lang w:val="en-US" w:eastAsia="en-US" w:bidi="ar-SA"/>
      </w:rPr>
    </w:lvl>
    <w:lvl w:ilvl="5" w:tplc="FFFFFFFF">
      <w:numFmt w:val="bullet"/>
      <w:lvlText w:val="•"/>
      <w:lvlJc w:val="left"/>
      <w:pPr>
        <w:ind w:left="5001" w:hanging="720"/>
      </w:pPr>
      <w:rPr>
        <w:rFonts w:hint="default"/>
        <w:lang w:val="en-US" w:eastAsia="en-US" w:bidi="ar-SA"/>
      </w:rPr>
    </w:lvl>
    <w:lvl w:ilvl="6" w:tplc="FFFFFFFF">
      <w:numFmt w:val="bullet"/>
      <w:lvlText w:val="•"/>
      <w:lvlJc w:val="left"/>
      <w:pPr>
        <w:ind w:left="5862" w:hanging="720"/>
      </w:pPr>
      <w:rPr>
        <w:rFonts w:hint="default"/>
        <w:lang w:val="en-US" w:eastAsia="en-US" w:bidi="ar-SA"/>
      </w:rPr>
    </w:lvl>
    <w:lvl w:ilvl="7" w:tplc="FFFFFFFF">
      <w:numFmt w:val="bullet"/>
      <w:lvlText w:val="•"/>
      <w:lvlJc w:val="left"/>
      <w:pPr>
        <w:ind w:left="6722" w:hanging="720"/>
      </w:pPr>
      <w:rPr>
        <w:rFonts w:hint="default"/>
        <w:lang w:val="en-US" w:eastAsia="en-US" w:bidi="ar-SA"/>
      </w:rPr>
    </w:lvl>
    <w:lvl w:ilvl="8" w:tplc="FFFFFFFF">
      <w:numFmt w:val="bullet"/>
      <w:lvlText w:val="•"/>
      <w:lvlJc w:val="left"/>
      <w:pPr>
        <w:ind w:left="7583" w:hanging="720"/>
      </w:pPr>
      <w:rPr>
        <w:rFonts w:hint="default"/>
        <w:lang w:val="en-US" w:eastAsia="en-US" w:bidi="ar-SA"/>
      </w:rPr>
    </w:lvl>
  </w:abstractNum>
  <w:abstractNum w:abstractNumId="2" w15:restartNumberingAfterBreak="0">
    <w:nsid w:val="1BED0506"/>
    <w:multiLevelType w:val="multilevel"/>
    <w:tmpl w:val="32E4D51E"/>
    <w:lvl w:ilvl="0">
      <w:start w:val="1"/>
      <w:numFmt w:val="decimal"/>
      <w:lvlText w:val="%1."/>
      <w:lvlJc w:val="left"/>
      <w:pPr>
        <w:ind w:left="360" w:hanging="360"/>
      </w:pPr>
      <w:rPr>
        <w:rFonts w:hint="default"/>
        <w:b/>
        <w:i w:val="0"/>
        <w:caps/>
        <w:strike w:val="0"/>
        <w:dstrike w:val="0"/>
        <w:vanish w:val="0"/>
        <w:sz w:val="28"/>
        <w:vertAlign w:val="baseline"/>
      </w:rPr>
    </w:lvl>
    <w:lvl w:ilvl="1">
      <w:start w:val="1"/>
      <w:numFmt w:val="decimal"/>
      <w:lvlText w:val="%1.%2."/>
      <w:lvlJc w:val="left"/>
      <w:pPr>
        <w:ind w:left="792" w:hanging="432"/>
      </w:pPr>
      <w:rPr>
        <w:rFonts w:hint="default"/>
        <w:b/>
        <w:bCs/>
        <w:color w:val="00B05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CA0DFA"/>
    <w:multiLevelType w:val="hybridMultilevel"/>
    <w:tmpl w:val="14A670E2"/>
    <w:lvl w:ilvl="0" w:tplc="FFFFFFFF">
      <w:start w:val="1"/>
      <w:numFmt w:val="lowerLetter"/>
      <w:lvlText w:val="(%1)"/>
      <w:lvlJc w:val="left"/>
      <w:pPr>
        <w:ind w:left="1853" w:hanging="360"/>
      </w:pPr>
      <w:rPr>
        <w:rFonts w:ascii="Calibri" w:hAnsi="Calibri" w:cs="Calibri" w:hint="default"/>
        <w:b w:val="0"/>
        <w:bCs w:val="0"/>
        <w:i w:val="0"/>
        <w:iCs w:val="0"/>
        <w:caps w:val="0"/>
        <w:strike w:val="0"/>
        <w:dstrike w:val="0"/>
        <w:vanish w:val="0"/>
        <w:color w:val="00B050"/>
        <w:w w:val="99"/>
        <w:sz w:val="22"/>
        <w:szCs w:val="22"/>
        <w:u w:color="000000" w:themeColor="text1"/>
        <w:vertAlign w:val="baseline"/>
      </w:rPr>
    </w:lvl>
    <w:lvl w:ilvl="1" w:tplc="FFFFFFFF" w:tentative="1">
      <w:start w:val="1"/>
      <w:numFmt w:val="lowerLetter"/>
      <w:lvlText w:val="%2."/>
      <w:lvlJc w:val="left"/>
      <w:pPr>
        <w:ind w:left="2573" w:hanging="360"/>
      </w:pPr>
    </w:lvl>
    <w:lvl w:ilvl="2" w:tplc="FFFFFFFF" w:tentative="1">
      <w:start w:val="1"/>
      <w:numFmt w:val="lowerRoman"/>
      <w:lvlText w:val="%3."/>
      <w:lvlJc w:val="right"/>
      <w:pPr>
        <w:ind w:left="3293" w:hanging="180"/>
      </w:pPr>
    </w:lvl>
    <w:lvl w:ilvl="3" w:tplc="FFFFFFFF" w:tentative="1">
      <w:start w:val="1"/>
      <w:numFmt w:val="decimal"/>
      <w:lvlText w:val="%4."/>
      <w:lvlJc w:val="left"/>
      <w:pPr>
        <w:ind w:left="4013" w:hanging="360"/>
      </w:pPr>
    </w:lvl>
    <w:lvl w:ilvl="4" w:tplc="FFFFFFFF" w:tentative="1">
      <w:start w:val="1"/>
      <w:numFmt w:val="lowerLetter"/>
      <w:lvlText w:val="%5."/>
      <w:lvlJc w:val="left"/>
      <w:pPr>
        <w:ind w:left="4733" w:hanging="360"/>
      </w:pPr>
    </w:lvl>
    <w:lvl w:ilvl="5" w:tplc="FFFFFFFF" w:tentative="1">
      <w:start w:val="1"/>
      <w:numFmt w:val="lowerRoman"/>
      <w:lvlText w:val="%6."/>
      <w:lvlJc w:val="right"/>
      <w:pPr>
        <w:ind w:left="5453" w:hanging="180"/>
      </w:pPr>
    </w:lvl>
    <w:lvl w:ilvl="6" w:tplc="FFFFFFFF" w:tentative="1">
      <w:start w:val="1"/>
      <w:numFmt w:val="decimal"/>
      <w:lvlText w:val="%7."/>
      <w:lvlJc w:val="left"/>
      <w:pPr>
        <w:ind w:left="6173" w:hanging="360"/>
      </w:pPr>
    </w:lvl>
    <w:lvl w:ilvl="7" w:tplc="FFFFFFFF" w:tentative="1">
      <w:start w:val="1"/>
      <w:numFmt w:val="lowerLetter"/>
      <w:lvlText w:val="%8."/>
      <w:lvlJc w:val="left"/>
      <w:pPr>
        <w:ind w:left="6893" w:hanging="360"/>
      </w:pPr>
    </w:lvl>
    <w:lvl w:ilvl="8" w:tplc="FFFFFFFF" w:tentative="1">
      <w:start w:val="1"/>
      <w:numFmt w:val="lowerRoman"/>
      <w:lvlText w:val="%9."/>
      <w:lvlJc w:val="right"/>
      <w:pPr>
        <w:ind w:left="7613" w:hanging="180"/>
      </w:pPr>
    </w:lvl>
  </w:abstractNum>
  <w:abstractNum w:abstractNumId="4" w15:restartNumberingAfterBreak="0">
    <w:nsid w:val="3BCF3B17"/>
    <w:multiLevelType w:val="hybridMultilevel"/>
    <w:tmpl w:val="2732309C"/>
    <w:lvl w:ilvl="0" w:tplc="FFFFFFFF">
      <w:start w:val="1"/>
      <w:numFmt w:val="decimal"/>
      <w:lvlText w:val="%1"/>
      <w:lvlJc w:val="left"/>
      <w:pPr>
        <w:ind w:left="839" w:hanging="721"/>
      </w:pPr>
      <w:rPr>
        <w:rFonts w:ascii="Calibri" w:eastAsia="Calibri" w:hAnsi="Calibri" w:cs="Calibri" w:hint="default"/>
        <w:b w:val="0"/>
        <w:bCs w:val="0"/>
        <w:i w:val="0"/>
        <w:iCs w:val="0"/>
        <w:w w:val="99"/>
        <w:sz w:val="22"/>
        <w:szCs w:val="22"/>
        <w:lang w:val="en-US" w:eastAsia="en-US" w:bidi="ar-SA"/>
      </w:rPr>
    </w:lvl>
    <w:lvl w:ilvl="1" w:tplc="18780926">
      <w:start w:val="1"/>
      <w:numFmt w:val="lowerLetter"/>
      <w:lvlText w:val="(%2)"/>
      <w:lvlJc w:val="left"/>
      <w:pPr>
        <w:ind w:left="1199" w:hanging="360"/>
      </w:pPr>
      <w:rPr>
        <w:rFonts w:ascii="Calibri" w:hAnsi="Calibri" w:cs="Calibri" w:hint="default"/>
        <w:b w:val="0"/>
        <w:bCs w:val="0"/>
        <w:i w:val="0"/>
        <w:iCs w:val="0"/>
        <w:strike w:val="0"/>
        <w:color w:val="auto"/>
        <w:w w:val="99"/>
        <w:sz w:val="22"/>
        <w:szCs w:val="22"/>
        <w:u w:color="00B050"/>
      </w:rPr>
    </w:lvl>
    <w:lvl w:ilvl="2" w:tplc="FFFFFFFF">
      <w:numFmt w:val="bullet"/>
      <w:lvlText w:val="•"/>
      <w:lvlJc w:val="left"/>
      <w:pPr>
        <w:ind w:left="2420" w:hanging="720"/>
      </w:pPr>
      <w:rPr>
        <w:rFonts w:hint="default"/>
        <w:lang w:val="en-US" w:eastAsia="en-US" w:bidi="ar-SA"/>
      </w:rPr>
    </w:lvl>
    <w:lvl w:ilvl="3" w:tplc="FFFFFFFF">
      <w:numFmt w:val="bullet"/>
      <w:lvlText w:val="•"/>
      <w:lvlJc w:val="left"/>
      <w:pPr>
        <w:ind w:left="3280" w:hanging="720"/>
      </w:pPr>
      <w:rPr>
        <w:rFonts w:hint="default"/>
        <w:lang w:val="en-US" w:eastAsia="en-US" w:bidi="ar-SA"/>
      </w:rPr>
    </w:lvl>
    <w:lvl w:ilvl="4" w:tplc="FFFFFFFF">
      <w:numFmt w:val="bullet"/>
      <w:lvlText w:val="•"/>
      <w:lvlJc w:val="left"/>
      <w:pPr>
        <w:ind w:left="4141" w:hanging="720"/>
      </w:pPr>
      <w:rPr>
        <w:rFonts w:hint="default"/>
        <w:lang w:val="en-US" w:eastAsia="en-US" w:bidi="ar-SA"/>
      </w:rPr>
    </w:lvl>
    <w:lvl w:ilvl="5" w:tplc="FFFFFFFF">
      <w:numFmt w:val="bullet"/>
      <w:lvlText w:val="•"/>
      <w:lvlJc w:val="left"/>
      <w:pPr>
        <w:ind w:left="5001" w:hanging="720"/>
      </w:pPr>
      <w:rPr>
        <w:rFonts w:hint="default"/>
        <w:lang w:val="en-US" w:eastAsia="en-US" w:bidi="ar-SA"/>
      </w:rPr>
    </w:lvl>
    <w:lvl w:ilvl="6" w:tplc="FFFFFFFF">
      <w:numFmt w:val="bullet"/>
      <w:lvlText w:val="•"/>
      <w:lvlJc w:val="left"/>
      <w:pPr>
        <w:ind w:left="5862" w:hanging="720"/>
      </w:pPr>
      <w:rPr>
        <w:rFonts w:hint="default"/>
        <w:lang w:val="en-US" w:eastAsia="en-US" w:bidi="ar-SA"/>
      </w:rPr>
    </w:lvl>
    <w:lvl w:ilvl="7" w:tplc="FFFFFFFF">
      <w:numFmt w:val="bullet"/>
      <w:lvlText w:val="•"/>
      <w:lvlJc w:val="left"/>
      <w:pPr>
        <w:ind w:left="6722" w:hanging="720"/>
      </w:pPr>
      <w:rPr>
        <w:rFonts w:hint="default"/>
        <w:lang w:val="en-US" w:eastAsia="en-US" w:bidi="ar-SA"/>
      </w:rPr>
    </w:lvl>
    <w:lvl w:ilvl="8" w:tplc="FFFFFFFF">
      <w:numFmt w:val="bullet"/>
      <w:lvlText w:val="•"/>
      <w:lvlJc w:val="left"/>
      <w:pPr>
        <w:ind w:left="7583" w:hanging="720"/>
      </w:pPr>
      <w:rPr>
        <w:rFonts w:hint="default"/>
        <w:lang w:val="en-US" w:eastAsia="en-US" w:bidi="ar-SA"/>
      </w:rPr>
    </w:lvl>
  </w:abstractNum>
  <w:abstractNum w:abstractNumId="5" w15:restartNumberingAfterBreak="0">
    <w:nsid w:val="3EB6069B"/>
    <w:multiLevelType w:val="hybridMultilevel"/>
    <w:tmpl w:val="368C104A"/>
    <w:lvl w:ilvl="0" w:tplc="E556A442">
      <w:start w:val="3"/>
      <w:numFmt w:val="lowerLetter"/>
      <w:lvlText w:val="(%1)"/>
      <w:lvlJc w:val="left"/>
      <w:pPr>
        <w:ind w:left="1199" w:hanging="360"/>
      </w:pPr>
      <w:rPr>
        <w:rFonts w:ascii="Calibri" w:hAnsi="Calibri" w:cs="Calibri" w:hint="default"/>
        <w:b w:val="0"/>
        <w:bCs w:val="0"/>
        <w:i w:val="0"/>
        <w:iCs w:val="0"/>
        <w:caps w:val="0"/>
        <w:strike w:val="0"/>
        <w:dstrike w:val="0"/>
        <w:vanish w:val="0"/>
        <w:color w:val="00B050"/>
        <w:w w:val="99"/>
        <w:sz w:val="22"/>
        <w:szCs w:val="22"/>
        <w:u w:color="000000" w:themeColor="text1"/>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342407A"/>
    <w:multiLevelType w:val="hybridMultilevel"/>
    <w:tmpl w:val="9DAEADD0"/>
    <w:lvl w:ilvl="0" w:tplc="F4366822">
      <w:start w:val="1"/>
      <w:numFmt w:val="lowerLetter"/>
      <w:lvlText w:val="(%1)"/>
      <w:lvlJc w:val="left"/>
      <w:pPr>
        <w:ind w:left="720" w:hanging="360"/>
      </w:pPr>
      <w:rPr>
        <w:rFonts w:ascii="Calibri" w:hAnsi="Calibri" w:cs="Calibri" w:hint="default"/>
        <w:b w:val="0"/>
        <w:bCs w:val="0"/>
        <w:i w:val="0"/>
        <w:iCs w:val="0"/>
        <w:caps w:val="0"/>
        <w:strike w:val="0"/>
        <w:dstrike w:val="0"/>
        <w:vanish w:val="0"/>
        <w:color w:val="00B050"/>
        <w:w w:val="99"/>
        <w:sz w:val="22"/>
        <w:szCs w:val="22"/>
        <w:u w:color="000000" w:themeColor="text1"/>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61A62FB"/>
    <w:multiLevelType w:val="hybridMultilevel"/>
    <w:tmpl w:val="14A670E2"/>
    <w:lvl w:ilvl="0" w:tplc="F4366822">
      <w:start w:val="1"/>
      <w:numFmt w:val="lowerLetter"/>
      <w:lvlText w:val="(%1)"/>
      <w:lvlJc w:val="left"/>
      <w:pPr>
        <w:ind w:left="1853" w:hanging="360"/>
      </w:pPr>
      <w:rPr>
        <w:rFonts w:ascii="Calibri" w:hAnsi="Calibri" w:cs="Calibri" w:hint="default"/>
        <w:b w:val="0"/>
        <w:bCs w:val="0"/>
        <w:i w:val="0"/>
        <w:iCs w:val="0"/>
        <w:caps w:val="0"/>
        <w:strike w:val="0"/>
        <w:dstrike w:val="0"/>
        <w:vanish w:val="0"/>
        <w:color w:val="00B050"/>
        <w:w w:val="99"/>
        <w:sz w:val="22"/>
        <w:szCs w:val="22"/>
        <w:u w:color="000000" w:themeColor="text1"/>
        <w:vertAlign w:val="baseline"/>
      </w:rPr>
    </w:lvl>
    <w:lvl w:ilvl="1" w:tplc="14090019" w:tentative="1">
      <w:start w:val="1"/>
      <w:numFmt w:val="lowerLetter"/>
      <w:lvlText w:val="%2."/>
      <w:lvlJc w:val="left"/>
      <w:pPr>
        <w:ind w:left="2573" w:hanging="360"/>
      </w:pPr>
    </w:lvl>
    <w:lvl w:ilvl="2" w:tplc="1409001B" w:tentative="1">
      <w:start w:val="1"/>
      <w:numFmt w:val="lowerRoman"/>
      <w:lvlText w:val="%3."/>
      <w:lvlJc w:val="right"/>
      <w:pPr>
        <w:ind w:left="3293" w:hanging="180"/>
      </w:pPr>
    </w:lvl>
    <w:lvl w:ilvl="3" w:tplc="1409000F" w:tentative="1">
      <w:start w:val="1"/>
      <w:numFmt w:val="decimal"/>
      <w:lvlText w:val="%4."/>
      <w:lvlJc w:val="left"/>
      <w:pPr>
        <w:ind w:left="4013" w:hanging="360"/>
      </w:pPr>
    </w:lvl>
    <w:lvl w:ilvl="4" w:tplc="14090019" w:tentative="1">
      <w:start w:val="1"/>
      <w:numFmt w:val="lowerLetter"/>
      <w:lvlText w:val="%5."/>
      <w:lvlJc w:val="left"/>
      <w:pPr>
        <w:ind w:left="4733" w:hanging="360"/>
      </w:pPr>
    </w:lvl>
    <w:lvl w:ilvl="5" w:tplc="1409001B" w:tentative="1">
      <w:start w:val="1"/>
      <w:numFmt w:val="lowerRoman"/>
      <w:lvlText w:val="%6."/>
      <w:lvlJc w:val="right"/>
      <w:pPr>
        <w:ind w:left="5453" w:hanging="180"/>
      </w:pPr>
    </w:lvl>
    <w:lvl w:ilvl="6" w:tplc="1409000F" w:tentative="1">
      <w:start w:val="1"/>
      <w:numFmt w:val="decimal"/>
      <w:lvlText w:val="%7."/>
      <w:lvlJc w:val="left"/>
      <w:pPr>
        <w:ind w:left="6173" w:hanging="360"/>
      </w:pPr>
    </w:lvl>
    <w:lvl w:ilvl="7" w:tplc="14090019" w:tentative="1">
      <w:start w:val="1"/>
      <w:numFmt w:val="lowerLetter"/>
      <w:lvlText w:val="%8."/>
      <w:lvlJc w:val="left"/>
      <w:pPr>
        <w:ind w:left="6893" w:hanging="360"/>
      </w:pPr>
    </w:lvl>
    <w:lvl w:ilvl="8" w:tplc="1409001B" w:tentative="1">
      <w:start w:val="1"/>
      <w:numFmt w:val="lowerRoman"/>
      <w:lvlText w:val="%9."/>
      <w:lvlJc w:val="right"/>
      <w:pPr>
        <w:ind w:left="7613" w:hanging="180"/>
      </w:pPr>
    </w:lvl>
  </w:abstractNum>
  <w:abstractNum w:abstractNumId="8" w15:restartNumberingAfterBreak="0">
    <w:nsid w:val="5C074206"/>
    <w:multiLevelType w:val="hybridMultilevel"/>
    <w:tmpl w:val="8784333C"/>
    <w:lvl w:ilvl="0" w:tplc="FB64DF1C">
      <w:start w:val="1"/>
      <w:numFmt w:val="decimal"/>
      <w:lvlText w:val="%1"/>
      <w:lvlJc w:val="left"/>
      <w:pPr>
        <w:ind w:left="839" w:hanging="721"/>
      </w:pPr>
      <w:rPr>
        <w:rFonts w:ascii="Calibri" w:eastAsia="Calibri" w:hAnsi="Calibri" w:cs="Calibri" w:hint="default"/>
        <w:b w:val="0"/>
        <w:bCs w:val="0"/>
        <w:i w:val="0"/>
        <w:iCs w:val="0"/>
        <w:strike w:val="0"/>
        <w:color w:val="auto"/>
        <w:w w:val="99"/>
        <w:sz w:val="22"/>
        <w:szCs w:val="22"/>
        <w:lang w:val="en-US" w:eastAsia="en-US" w:bidi="ar-SA"/>
      </w:rPr>
    </w:lvl>
    <w:lvl w:ilvl="1" w:tplc="F4366822">
      <w:start w:val="1"/>
      <w:numFmt w:val="lowerLetter"/>
      <w:lvlText w:val="(%2)"/>
      <w:lvlJc w:val="left"/>
      <w:pPr>
        <w:ind w:left="1199" w:hanging="360"/>
      </w:pPr>
      <w:rPr>
        <w:rFonts w:ascii="Calibri" w:hAnsi="Calibri" w:cs="Calibri" w:hint="default"/>
        <w:b w:val="0"/>
        <w:bCs w:val="0"/>
        <w:i w:val="0"/>
        <w:iCs w:val="0"/>
        <w:caps w:val="0"/>
        <w:strike w:val="0"/>
        <w:dstrike w:val="0"/>
        <w:vanish w:val="0"/>
        <w:color w:val="00B050"/>
        <w:w w:val="99"/>
        <w:sz w:val="22"/>
        <w:szCs w:val="22"/>
        <w:u w:color="000000" w:themeColor="text1"/>
        <w:vertAlign w:val="baseline"/>
      </w:rPr>
    </w:lvl>
    <w:lvl w:ilvl="2" w:tplc="0470744A">
      <w:numFmt w:val="bullet"/>
      <w:lvlText w:val="•"/>
      <w:lvlJc w:val="left"/>
      <w:pPr>
        <w:ind w:left="2420" w:hanging="720"/>
      </w:pPr>
      <w:rPr>
        <w:rFonts w:hint="default"/>
        <w:lang w:val="en-US" w:eastAsia="en-US" w:bidi="ar-SA"/>
      </w:rPr>
    </w:lvl>
    <w:lvl w:ilvl="3" w:tplc="A304776A">
      <w:numFmt w:val="bullet"/>
      <w:lvlText w:val="•"/>
      <w:lvlJc w:val="left"/>
      <w:pPr>
        <w:ind w:left="3280" w:hanging="720"/>
      </w:pPr>
      <w:rPr>
        <w:rFonts w:hint="default"/>
        <w:lang w:val="en-US" w:eastAsia="en-US" w:bidi="ar-SA"/>
      </w:rPr>
    </w:lvl>
    <w:lvl w:ilvl="4" w:tplc="BE3A4BFE">
      <w:numFmt w:val="bullet"/>
      <w:lvlText w:val="•"/>
      <w:lvlJc w:val="left"/>
      <w:pPr>
        <w:ind w:left="4141" w:hanging="720"/>
      </w:pPr>
      <w:rPr>
        <w:rFonts w:hint="default"/>
        <w:lang w:val="en-US" w:eastAsia="en-US" w:bidi="ar-SA"/>
      </w:rPr>
    </w:lvl>
    <w:lvl w:ilvl="5" w:tplc="E12C091A">
      <w:numFmt w:val="bullet"/>
      <w:lvlText w:val="•"/>
      <w:lvlJc w:val="left"/>
      <w:pPr>
        <w:ind w:left="5001" w:hanging="720"/>
      </w:pPr>
      <w:rPr>
        <w:rFonts w:hint="default"/>
        <w:lang w:val="en-US" w:eastAsia="en-US" w:bidi="ar-SA"/>
      </w:rPr>
    </w:lvl>
    <w:lvl w:ilvl="6" w:tplc="83B067F8">
      <w:numFmt w:val="bullet"/>
      <w:lvlText w:val="•"/>
      <w:lvlJc w:val="left"/>
      <w:pPr>
        <w:ind w:left="5862" w:hanging="720"/>
      </w:pPr>
      <w:rPr>
        <w:rFonts w:hint="default"/>
        <w:lang w:val="en-US" w:eastAsia="en-US" w:bidi="ar-SA"/>
      </w:rPr>
    </w:lvl>
    <w:lvl w:ilvl="7" w:tplc="F2544A46">
      <w:numFmt w:val="bullet"/>
      <w:lvlText w:val="•"/>
      <w:lvlJc w:val="left"/>
      <w:pPr>
        <w:ind w:left="6722" w:hanging="720"/>
      </w:pPr>
      <w:rPr>
        <w:rFonts w:hint="default"/>
        <w:lang w:val="en-US" w:eastAsia="en-US" w:bidi="ar-SA"/>
      </w:rPr>
    </w:lvl>
    <w:lvl w:ilvl="8" w:tplc="F7C6FA62">
      <w:numFmt w:val="bullet"/>
      <w:lvlText w:val="•"/>
      <w:lvlJc w:val="left"/>
      <w:pPr>
        <w:ind w:left="7583" w:hanging="720"/>
      </w:pPr>
      <w:rPr>
        <w:rFonts w:hint="default"/>
        <w:lang w:val="en-US" w:eastAsia="en-US" w:bidi="ar-SA"/>
      </w:rPr>
    </w:lvl>
  </w:abstractNum>
  <w:abstractNum w:abstractNumId="9" w15:restartNumberingAfterBreak="0">
    <w:nsid w:val="5CE74EBF"/>
    <w:multiLevelType w:val="hybridMultilevel"/>
    <w:tmpl w:val="A7D64460"/>
    <w:lvl w:ilvl="0" w:tplc="FFFFFFFF">
      <w:start w:val="1"/>
      <w:numFmt w:val="decimal"/>
      <w:lvlText w:val="%1"/>
      <w:lvlJc w:val="left"/>
      <w:pPr>
        <w:ind w:left="687" w:hanging="568"/>
      </w:pPr>
      <w:rPr>
        <w:rFonts w:ascii="Calibri" w:eastAsia="Calibri" w:hAnsi="Calibri" w:cs="Calibri" w:hint="default"/>
        <w:b/>
        <w:bCs/>
        <w:i w:val="0"/>
        <w:iCs w:val="0"/>
        <w:w w:val="99"/>
        <w:sz w:val="22"/>
        <w:szCs w:val="22"/>
        <w:lang w:val="en-US" w:eastAsia="en-US" w:bidi="ar-SA"/>
      </w:rPr>
    </w:lvl>
    <w:lvl w:ilvl="1" w:tplc="F4366822">
      <w:start w:val="1"/>
      <w:numFmt w:val="lowerLetter"/>
      <w:lvlText w:val="(%2)"/>
      <w:lvlJc w:val="left"/>
      <w:pPr>
        <w:ind w:left="1199" w:hanging="360"/>
      </w:pPr>
      <w:rPr>
        <w:rFonts w:ascii="Calibri" w:hAnsi="Calibri" w:cs="Calibri" w:hint="default"/>
        <w:b w:val="0"/>
        <w:bCs w:val="0"/>
        <w:i w:val="0"/>
        <w:iCs w:val="0"/>
        <w:caps w:val="0"/>
        <w:strike w:val="0"/>
        <w:dstrike w:val="0"/>
        <w:vanish w:val="0"/>
        <w:color w:val="00B050"/>
        <w:w w:val="99"/>
        <w:sz w:val="22"/>
        <w:szCs w:val="22"/>
        <w:u w:color="000000" w:themeColor="text1"/>
        <w:vertAlign w:val="baseline"/>
      </w:rPr>
    </w:lvl>
    <w:lvl w:ilvl="2" w:tplc="FFFFFFFF">
      <w:numFmt w:val="bullet"/>
      <w:lvlText w:val="•"/>
      <w:lvlJc w:val="left"/>
      <w:pPr>
        <w:ind w:left="1638" w:hanging="427"/>
      </w:pPr>
      <w:rPr>
        <w:rFonts w:hint="default"/>
        <w:lang w:val="en-US" w:eastAsia="en-US" w:bidi="ar-SA"/>
      </w:rPr>
    </w:lvl>
    <w:lvl w:ilvl="3" w:tplc="FFFFFFFF">
      <w:numFmt w:val="bullet"/>
      <w:lvlText w:val="•"/>
      <w:lvlJc w:val="left"/>
      <w:pPr>
        <w:ind w:left="2596" w:hanging="427"/>
      </w:pPr>
      <w:rPr>
        <w:rFonts w:hint="default"/>
        <w:lang w:val="en-US" w:eastAsia="en-US" w:bidi="ar-SA"/>
      </w:rPr>
    </w:lvl>
    <w:lvl w:ilvl="4" w:tplc="FFFFFFFF">
      <w:numFmt w:val="bullet"/>
      <w:lvlText w:val="•"/>
      <w:lvlJc w:val="left"/>
      <w:pPr>
        <w:ind w:left="3554" w:hanging="427"/>
      </w:pPr>
      <w:rPr>
        <w:rFonts w:hint="default"/>
        <w:lang w:val="en-US" w:eastAsia="en-US" w:bidi="ar-SA"/>
      </w:rPr>
    </w:lvl>
    <w:lvl w:ilvl="5" w:tplc="FFFFFFFF">
      <w:numFmt w:val="bullet"/>
      <w:lvlText w:val="•"/>
      <w:lvlJc w:val="left"/>
      <w:pPr>
        <w:ind w:left="4513" w:hanging="427"/>
      </w:pPr>
      <w:rPr>
        <w:rFonts w:hint="default"/>
        <w:lang w:val="en-US" w:eastAsia="en-US" w:bidi="ar-SA"/>
      </w:rPr>
    </w:lvl>
    <w:lvl w:ilvl="6" w:tplc="FFFFFFFF">
      <w:numFmt w:val="bullet"/>
      <w:lvlText w:val="•"/>
      <w:lvlJc w:val="left"/>
      <w:pPr>
        <w:ind w:left="5471" w:hanging="427"/>
      </w:pPr>
      <w:rPr>
        <w:rFonts w:hint="default"/>
        <w:lang w:val="en-US" w:eastAsia="en-US" w:bidi="ar-SA"/>
      </w:rPr>
    </w:lvl>
    <w:lvl w:ilvl="7" w:tplc="FFFFFFFF">
      <w:numFmt w:val="bullet"/>
      <w:lvlText w:val="•"/>
      <w:lvlJc w:val="left"/>
      <w:pPr>
        <w:ind w:left="6429" w:hanging="427"/>
      </w:pPr>
      <w:rPr>
        <w:rFonts w:hint="default"/>
        <w:lang w:val="en-US" w:eastAsia="en-US" w:bidi="ar-SA"/>
      </w:rPr>
    </w:lvl>
    <w:lvl w:ilvl="8" w:tplc="FFFFFFFF">
      <w:numFmt w:val="bullet"/>
      <w:lvlText w:val="•"/>
      <w:lvlJc w:val="left"/>
      <w:pPr>
        <w:ind w:left="7387" w:hanging="427"/>
      </w:pPr>
      <w:rPr>
        <w:rFonts w:hint="default"/>
        <w:lang w:val="en-US" w:eastAsia="en-US" w:bidi="ar-SA"/>
      </w:rPr>
    </w:lvl>
  </w:abstractNum>
  <w:abstractNum w:abstractNumId="10" w15:restartNumberingAfterBreak="0">
    <w:nsid w:val="5CF55FDB"/>
    <w:multiLevelType w:val="hybridMultilevel"/>
    <w:tmpl w:val="3710C4E2"/>
    <w:lvl w:ilvl="0" w:tplc="9D8A21EA">
      <w:start w:val="1"/>
      <w:numFmt w:val="decimal"/>
      <w:lvlText w:val="%1"/>
      <w:lvlJc w:val="left"/>
      <w:pPr>
        <w:ind w:left="1020" w:hanging="721"/>
      </w:pPr>
      <w:rPr>
        <w:rFonts w:ascii="Calibri" w:eastAsia="Calibri" w:hAnsi="Calibri" w:cs="Calibri" w:hint="default"/>
        <w:b w:val="0"/>
        <w:bCs w:val="0"/>
        <w:i w:val="0"/>
        <w:iCs w:val="0"/>
        <w:w w:val="99"/>
        <w:sz w:val="22"/>
        <w:szCs w:val="22"/>
        <w:lang w:val="en-US" w:eastAsia="en-US" w:bidi="ar-SA"/>
      </w:rPr>
    </w:lvl>
    <w:lvl w:ilvl="1" w:tplc="7E1801E8">
      <w:start w:val="1"/>
      <w:numFmt w:val="lowerLetter"/>
      <w:lvlText w:val="(%2)"/>
      <w:lvlJc w:val="left"/>
      <w:pPr>
        <w:ind w:left="1740" w:hanging="720"/>
      </w:pPr>
      <w:rPr>
        <w:rFonts w:ascii="Calibri" w:eastAsia="Calibri" w:hAnsi="Calibri" w:cs="Calibri" w:hint="default"/>
        <w:b w:val="0"/>
        <w:bCs w:val="0"/>
        <w:i w:val="0"/>
        <w:iCs w:val="0"/>
        <w:w w:val="99"/>
        <w:sz w:val="22"/>
        <w:szCs w:val="22"/>
        <w:lang w:val="en-US" w:eastAsia="en-US" w:bidi="ar-SA"/>
      </w:rPr>
    </w:lvl>
    <w:lvl w:ilvl="2" w:tplc="A000AED4">
      <w:start w:val="1"/>
      <w:numFmt w:val="lowerRoman"/>
      <w:lvlText w:val="%3."/>
      <w:lvlJc w:val="left"/>
      <w:pPr>
        <w:ind w:left="2284" w:hanging="567"/>
      </w:pPr>
      <w:rPr>
        <w:rFonts w:ascii="Calibri" w:eastAsia="Calibri" w:hAnsi="Calibri" w:cs="Calibri" w:hint="default"/>
        <w:b w:val="0"/>
        <w:bCs w:val="0"/>
        <w:i w:val="0"/>
        <w:iCs w:val="0"/>
        <w:spacing w:val="-1"/>
        <w:w w:val="99"/>
        <w:sz w:val="22"/>
        <w:szCs w:val="22"/>
        <w:lang w:val="en-US" w:eastAsia="en-US" w:bidi="ar-SA"/>
      </w:rPr>
    </w:lvl>
    <w:lvl w:ilvl="3" w:tplc="99DC1CFA">
      <w:numFmt w:val="bullet"/>
      <w:lvlText w:val="•"/>
      <w:lvlJc w:val="left"/>
      <w:pPr>
        <w:ind w:left="3188" w:hanging="567"/>
      </w:pPr>
      <w:rPr>
        <w:rFonts w:hint="default"/>
        <w:lang w:val="en-US" w:eastAsia="en-US" w:bidi="ar-SA"/>
      </w:rPr>
    </w:lvl>
    <w:lvl w:ilvl="4" w:tplc="0C544CC6">
      <w:numFmt w:val="bullet"/>
      <w:lvlText w:val="•"/>
      <w:lvlJc w:val="left"/>
      <w:pPr>
        <w:ind w:left="4096" w:hanging="567"/>
      </w:pPr>
      <w:rPr>
        <w:rFonts w:hint="default"/>
        <w:lang w:val="en-US" w:eastAsia="en-US" w:bidi="ar-SA"/>
      </w:rPr>
    </w:lvl>
    <w:lvl w:ilvl="5" w:tplc="CAC438EC">
      <w:numFmt w:val="bullet"/>
      <w:lvlText w:val="•"/>
      <w:lvlJc w:val="left"/>
      <w:pPr>
        <w:ind w:left="5004" w:hanging="567"/>
      </w:pPr>
      <w:rPr>
        <w:rFonts w:hint="default"/>
        <w:lang w:val="en-US" w:eastAsia="en-US" w:bidi="ar-SA"/>
      </w:rPr>
    </w:lvl>
    <w:lvl w:ilvl="6" w:tplc="0B58A9AE">
      <w:numFmt w:val="bullet"/>
      <w:lvlText w:val="•"/>
      <w:lvlJc w:val="left"/>
      <w:pPr>
        <w:ind w:left="5912" w:hanging="567"/>
      </w:pPr>
      <w:rPr>
        <w:rFonts w:hint="default"/>
        <w:lang w:val="en-US" w:eastAsia="en-US" w:bidi="ar-SA"/>
      </w:rPr>
    </w:lvl>
    <w:lvl w:ilvl="7" w:tplc="F1D65D3C">
      <w:numFmt w:val="bullet"/>
      <w:lvlText w:val="•"/>
      <w:lvlJc w:val="left"/>
      <w:pPr>
        <w:ind w:left="6820" w:hanging="567"/>
      </w:pPr>
      <w:rPr>
        <w:rFonts w:hint="default"/>
        <w:lang w:val="en-US" w:eastAsia="en-US" w:bidi="ar-SA"/>
      </w:rPr>
    </w:lvl>
    <w:lvl w:ilvl="8" w:tplc="5E1A97E4">
      <w:numFmt w:val="bullet"/>
      <w:lvlText w:val="•"/>
      <w:lvlJc w:val="left"/>
      <w:pPr>
        <w:ind w:left="7728" w:hanging="567"/>
      </w:pPr>
      <w:rPr>
        <w:rFonts w:hint="default"/>
        <w:lang w:val="en-US" w:eastAsia="en-US" w:bidi="ar-SA"/>
      </w:rPr>
    </w:lvl>
  </w:abstractNum>
  <w:abstractNum w:abstractNumId="11" w15:restartNumberingAfterBreak="0">
    <w:nsid w:val="77CB04A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rPr>
        <w:b/>
        <w:bCs/>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B67002"/>
    <w:multiLevelType w:val="hybridMultilevel"/>
    <w:tmpl w:val="1EE47944"/>
    <w:lvl w:ilvl="0" w:tplc="FFFFFFFF">
      <w:start w:val="1"/>
      <w:numFmt w:val="decimal"/>
      <w:lvlText w:val="%1"/>
      <w:lvlJc w:val="left"/>
      <w:pPr>
        <w:ind w:left="839" w:hanging="721"/>
      </w:pPr>
      <w:rPr>
        <w:rFonts w:ascii="Calibri" w:eastAsia="Calibri" w:hAnsi="Calibri" w:cs="Calibri" w:hint="default"/>
        <w:b w:val="0"/>
        <w:bCs w:val="0"/>
        <w:i w:val="0"/>
        <w:iCs w:val="0"/>
        <w:strike w:val="0"/>
        <w:color w:val="auto"/>
        <w:w w:val="99"/>
        <w:sz w:val="22"/>
        <w:szCs w:val="22"/>
        <w:lang w:val="en-US" w:eastAsia="en-US" w:bidi="ar-SA"/>
      </w:rPr>
    </w:lvl>
    <w:lvl w:ilvl="1" w:tplc="18780926">
      <w:start w:val="1"/>
      <w:numFmt w:val="lowerLetter"/>
      <w:lvlText w:val="(%2)"/>
      <w:lvlJc w:val="left"/>
      <w:pPr>
        <w:ind w:left="1199" w:hanging="360"/>
      </w:pPr>
      <w:rPr>
        <w:rFonts w:ascii="Calibri" w:hAnsi="Calibri" w:cs="Calibri" w:hint="default"/>
        <w:b w:val="0"/>
        <w:bCs w:val="0"/>
        <w:i w:val="0"/>
        <w:iCs w:val="0"/>
        <w:strike w:val="0"/>
        <w:color w:val="auto"/>
        <w:w w:val="99"/>
        <w:sz w:val="22"/>
        <w:szCs w:val="22"/>
        <w:u w:color="00B050"/>
      </w:rPr>
    </w:lvl>
    <w:lvl w:ilvl="2" w:tplc="FFFFFFFF">
      <w:numFmt w:val="bullet"/>
      <w:lvlText w:val="•"/>
      <w:lvlJc w:val="left"/>
      <w:pPr>
        <w:ind w:left="2420" w:hanging="720"/>
      </w:pPr>
      <w:rPr>
        <w:rFonts w:hint="default"/>
        <w:lang w:val="en-US" w:eastAsia="en-US" w:bidi="ar-SA"/>
      </w:rPr>
    </w:lvl>
    <w:lvl w:ilvl="3" w:tplc="FFFFFFFF">
      <w:numFmt w:val="bullet"/>
      <w:lvlText w:val="•"/>
      <w:lvlJc w:val="left"/>
      <w:pPr>
        <w:ind w:left="3280" w:hanging="720"/>
      </w:pPr>
      <w:rPr>
        <w:rFonts w:hint="default"/>
        <w:lang w:val="en-US" w:eastAsia="en-US" w:bidi="ar-SA"/>
      </w:rPr>
    </w:lvl>
    <w:lvl w:ilvl="4" w:tplc="FFFFFFFF">
      <w:numFmt w:val="bullet"/>
      <w:lvlText w:val="•"/>
      <w:lvlJc w:val="left"/>
      <w:pPr>
        <w:ind w:left="4141" w:hanging="720"/>
      </w:pPr>
      <w:rPr>
        <w:rFonts w:hint="default"/>
        <w:lang w:val="en-US" w:eastAsia="en-US" w:bidi="ar-SA"/>
      </w:rPr>
    </w:lvl>
    <w:lvl w:ilvl="5" w:tplc="FFFFFFFF">
      <w:numFmt w:val="bullet"/>
      <w:lvlText w:val="•"/>
      <w:lvlJc w:val="left"/>
      <w:pPr>
        <w:ind w:left="5001" w:hanging="720"/>
      </w:pPr>
      <w:rPr>
        <w:rFonts w:hint="default"/>
        <w:lang w:val="en-US" w:eastAsia="en-US" w:bidi="ar-SA"/>
      </w:rPr>
    </w:lvl>
    <w:lvl w:ilvl="6" w:tplc="FFFFFFFF">
      <w:numFmt w:val="bullet"/>
      <w:lvlText w:val="•"/>
      <w:lvlJc w:val="left"/>
      <w:pPr>
        <w:ind w:left="5862" w:hanging="720"/>
      </w:pPr>
      <w:rPr>
        <w:rFonts w:hint="default"/>
        <w:lang w:val="en-US" w:eastAsia="en-US" w:bidi="ar-SA"/>
      </w:rPr>
    </w:lvl>
    <w:lvl w:ilvl="7" w:tplc="FFFFFFFF">
      <w:numFmt w:val="bullet"/>
      <w:lvlText w:val="•"/>
      <w:lvlJc w:val="left"/>
      <w:pPr>
        <w:ind w:left="6722" w:hanging="720"/>
      </w:pPr>
      <w:rPr>
        <w:rFonts w:hint="default"/>
        <w:lang w:val="en-US" w:eastAsia="en-US" w:bidi="ar-SA"/>
      </w:rPr>
    </w:lvl>
    <w:lvl w:ilvl="8" w:tplc="FFFFFFFF">
      <w:numFmt w:val="bullet"/>
      <w:lvlText w:val="•"/>
      <w:lvlJc w:val="left"/>
      <w:pPr>
        <w:ind w:left="7583" w:hanging="720"/>
      </w:pPr>
      <w:rPr>
        <w:rFonts w:hint="default"/>
        <w:lang w:val="en-US" w:eastAsia="en-US" w:bidi="ar-SA"/>
      </w:rPr>
    </w:lvl>
  </w:abstractNum>
  <w:num w:numId="1" w16cid:durableId="40254935">
    <w:abstractNumId w:val="10"/>
  </w:num>
  <w:num w:numId="2" w16cid:durableId="1947888486">
    <w:abstractNumId w:val="8"/>
  </w:num>
  <w:num w:numId="3" w16cid:durableId="312488713">
    <w:abstractNumId w:val="4"/>
  </w:num>
  <w:num w:numId="4" w16cid:durableId="1032805466">
    <w:abstractNumId w:val="1"/>
  </w:num>
  <w:num w:numId="5" w16cid:durableId="159931628">
    <w:abstractNumId w:val="0"/>
  </w:num>
  <w:num w:numId="6" w16cid:durableId="1931229799">
    <w:abstractNumId w:val="5"/>
  </w:num>
  <w:num w:numId="7" w16cid:durableId="1140343328">
    <w:abstractNumId w:val="12"/>
  </w:num>
  <w:num w:numId="8" w16cid:durableId="1872262175">
    <w:abstractNumId w:val="2"/>
  </w:num>
  <w:num w:numId="9" w16cid:durableId="1012875263">
    <w:abstractNumId w:val="9"/>
  </w:num>
  <w:num w:numId="10" w16cid:durableId="1313485159">
    <w:abstractNumId w:val="11"/>
  </w:num>
  <w:num w:numId="11" w16cid:durableId="580874042">
    <w:abstractNumId w:val="7"/>
  </w:num>
  <w:num w:numId="12" w16cid:durableId="1522619835">
    <w:abstractNumId w:val="3"/>
  </w:num>
  <w:num w:numId="13" w16cid:durableId="76874170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2177E"/>
    <w:rsid w:val="00027990"/>
    <w:rsid w:val="00032C1D"/>
    <w:rsid w:val="00032EC0"/>
    <w:rsid w:val="000426B9"/>
    <w:rsid w:val="00045757"/>
    <w:rsid w:val="00050789"/>
    <w:rsid w:val="00052361"/>
    <w:rsid w:val="00052E11"/>
    <w:rsid w:val="00052E8D"/>
    <w:rsid w:val="00060968"/>
    <w:rsid w:val="00074808"/>
    <w:rsid w:val="000765FB"/>
    <w:rsid w:val="00091A69"/>
    <w:rsid w:val="00094C8E"/>
    <w:rsid w:val="00095DF6"/>
    <w:rsid w:val="00095E83"/>
    <w:rsid w:val="000A1258"/>
    <w:rsid w:val="000A2323"/>
    <w:rsid w:val="000B045F"/>
    <w:rsid w:val="000B0C4B"/>
    <w:rsid w:val="000B0F8F"/>
    <w:rsid w:val="000B22C3"/>
    <w:rsid w:val="000D2024"/>
    <w:rsid w:val="000D53E0"/>
    <w:rsid w:val="000D7FCB"/>
    <w:rsid w:val="00113B3A"/>
    <w:rsid w:val="00115F9E"/>
    <w:rsid w:val="00116BB7"/>
    <w:rsid w:val="00121E5C"/>
    <w:rsid w:val="0012208C"/>
    <w:rsid w:val="0012322B"/>
    <w:rsid w:val="00123EAA"/>
    <w:rsid w:val="001517D5"/>
    <w:rsid w:val="00174814"/>
    <w:rsid w:val="00176BA2"/>
    <w:rsid w:val="001814E4"/>
    <w:rsid w:val="00192D1F"/>
    <w:rsid w:val="001A0C11"/>
    <w:rsid w:val="001A4123"/>
    <w:rsid w:val="001A5D47"/>
    <w:rsid w:val="001B43DD"/>
    <w:rsid w:val="001B67EF"/>
    <w:rsid w:val="001D0D0D"/>
    <w:rsid w:val="001D3F01"/>
    <w:rsid w:val="001E3979"/>
    <w:rsid w:val="001E734E"/>
    <w:rsid w:val="001F057A"/>
    <w:rsid w:val="001F40E5"/>
    <w:rsid w:val="00204588"/>
    <w:rsid w:val="00205940"/>
    <w:rsid w:val="00205C75"/>
    <w:rsid w:val="00211F6C"/>
    <w:rsid w:val="0022177E"/>
    <w:rsid w:val="00224E10"/>
    <w:rsid w:val="00232618"/>
    <w:rsid w:val="002336C2"/>
    <w:rsid w:val="002378C2"/>
    <w:rsid w:val="00240CF4"/>
    <w:rsid w:val="002578A3"/>
    <w:rsid w:val="0026000C"/>
    <w:rsid w:val="00265A16"/>
    <w:rsid w:val="00277E4F"/>
    <w:rsid w:val="002805EB"/>
    <w:rsid w:val="00282E3C"/>
    <w:rsid w:val="002833F8"/>
    <w:rsid w:val="00283680"/>
    <w:rsid w:val="0028377E"/>
    <w:rsid w:val="002855DA"/>
    <w:rsid w:val="002868B2"/>
    <w:rsid w:val="002909F2"/>
    <w:rsid w:val="00295686"/>
    <w:rsid w:val="002A0679"/>
    <w:rsid w:val="002A13CF"/>
    <w:rsid w:val="002A346C"/>
    <w:rsid w:val="002B6708"/>
    <w:rsid w:val="002C124E"/>
    <w:rsid w:val="002E5634"/>
    <w:rsid w:val="002E5E21"/>
    <w:rsid w:val="002F0B32"/>
    <w:rsid w:val="002F712B"/>
    <w:rsid w:val="0031307B"/>
    <w:rsid w:val="00313B87"/>
    <w:rsid w:val="003213AF"/>
    <w:rsid w:val="00333369"/>
    <w:rsid w:val="0034541F"/>
    <w:rsid w:val="00346C48"/>
    <w:rsid w:val="00346CAC"/>
    <w:rsid w:val="003477ED"/>
    <w:rsid w:val="00376C28"/>
    <w:rsid w:val="00393301"/>
    <w:rsid w:val="00393D07"/>
    <w:rsid w:val="003A241C"/>
    <w:rsid w:val="003A25DD"/>
    <w:rsid w:val="003B11E3"/>
    <w:rsid w:val="003B7EB8"/>
    <w:rsid w:val="003C2FFA"/>
    <w:rsid w:val="003C7A08"/>
    <w:rsid w:val="003D57B9"/>
    <w:rsid w:val="003E24A6"/>
    <w:rsid w:val="003E2A2F"/>
    <w:rsid w:val="003F14D3"/>
    <w:rsid w:val="003F6F21"/>
    <w:rsid w:val="0040346D"/>
    <w:rsid w:val="00404AFF"/>
    <w:rsid w:val="00406710"/>
    <w:rsid w:val="00420BA5"/>
    <w:rsid w:val="004236AA"/>
    <w:rsid w:val="0043528B"/>
    <w:rsid w:val="00436EAA"/>
    <w:rsid w:val="00460788"/>
    <w:rsid w:val="00467515"/>
    <w:rsid w:val="00472787"/>
    <w:rsid w:val="004807F3"/>
    <w:rsid w:val="0048215D"/>
    <w:rsid w:val="004842FD"/>
    <w:rsid w:val="004911A4"/>
    <w:rsid w:val="004B2553"/>
    <w:rsid w:val="004C252A"/>
    <w:rsid w:val="004C4FDF"/>
    <w:rsid w:val="004F13A7"/>
    <w:rsid w:val="004F3256"/>
    <w:rsid w:val="00525B20"/>
    <w:rsid w:val="00525BA5"/>
    <w:rsid w:val="00534517"/>
    <w:rsid w:val="00540A99"/>
    <w:rsid w:val="00541D77"/>
    <w:rsid w:val="00546D3A"/>
    <w:rsid w:val="00551E92"/>
    <w:rsid w:val="005534F6"/>
    <w:rsid w:val="00556F81"/>
    <w:rsid w:val="00562700"/>
    <w:rsid w:val="00564F4D"/>
    <w:rsid w:val="00577D77"/>
    <w:rsid w:val="005948B3"/>
    <w:rsid w:val="005A642C"/>
    <w:rsid w:val="005A69F3"/>
    <w:rsid w:val="005B1E3D"/>
    <w:rsid w:val="005B2894"/>
    <w:rsid w:val="005C35E8"/>
    <w:rsid w:val="005D7785"/>
    <w:rsid w:val="005E2024"/>
    <w:rsid w:val="005E2ACB"/>
    <w:rsid w:val="005E6752"/>
    <w:rsid w:val="005F4A56"/>
    <w:rsid w:val="005F4DE4"/>
    <w:rsid w:val="005F75E9"/>
    <w:rsid w:val="005F7815"/>
    <w:rsid w:val="005F7898"/>
    <w:rsid w:val="00605616"/>
    <w:rsid w:val="00611239"/>
    <w:rsid w:val="0062788E"/>
    <w:rsid w:val="00640A09"/>
    <w:rsid w:val="006442CC"/>
    <w:rsid w:val="006603D1"/>
    <w:rsid w:val="00660927"/>
    <w:rsid w:val="00665118"/>
    <w:rsid w:val="00671C49"/>
    <w:rsid w:val="0067297C"/>
    <w:rsid w:val="00695EA3"/>
    <w:rsid w:val="00696B43"/>
    <w:rsid w:val="006A110A"/>
    <w:rsid w:val="006A3A12"/>
    <w:rsid w:val="006B0850"/>
    <w:rsid w:val="006B1645"/>
    <w:rsid w:val="006E5454"/>
    <w:rsid w:val="006E5E33"/>
    <w:rsid w:val="006F2ADA"/>
    <w:rsid w:val="00702F9E"/>
    <w:rsid w:val="00732541"/>
    <w:rsid w:val="00741EBB"/>
    <w:rsid w:val="007651DB"/>
    <w:rsid w:val="00775229"/>
    <w:rsid w:val="00783BC5"/>
    <w:rsid w:val="007862A9"/>
    <w:rsid w:val="007863BB"/>
    <w:rsid w:val="00786FE7"/>
    <w:rsid w:val="00790175"/>
    <w:rsid w:val="00795165"/>
    <w:rsid w:val="007958DF"/>
    <w:rsid w:val="007A174A"/>
    <w:rsid w:val="007A1F30"/>
    <w:rsid w:val="007A3641"/>
    <w:rsid w:val="007A690A"/>
    <w:rsid w:val="007B2A8F"/>
    <w:rsid w:val="007B49E8"/>
    <w:rsid w:val="007C365E"/>
    <w:rsid w:val="007D01BE"/>
    <w:rsid w:val="007D0339"/>
    <w:rsid w:val="007D5191"/>
    <w:rsid w:val="007D6E3F"/>
    <w:rsid w:val="007E1A10"/>
    <w:rsid w:val="007F3D10"/>
    <w:rsid w:val="008012DE"/>
    <w:rsid w:val="00801DCD"/>
    <w:rsid w:val="0080532F"/>
    <w:rsid w:val="00817411"/>
    <w:rsid w:val="00826F65"/>
    <w:rsid w:val="008270C9"/>
    <w:rsid w:val="00831551"/>
    <w:rsid w:val="00841815"/>
    <w:rsid w:val="008458F4"/>
    <w:rsid w:val="00855F6B"/>
    <w:rsid w:val="00864400"/>
    <w:rsid w:val="0086613F"/>
    <w:rsid w:val="008713AF"/>
    <w:rsid w:val="00882322"/>
    <w:rsid w:val="00897FBD"/>
    <w:rsid w:val="008A5446"/>
    <w:rsid w:val="008B08E4"/>
    <w:rsid w:val="008B40B0"/>
    <w:rsid w:val="008B53F6"/>
    <w:rsid w:val="008C28C6"/>
    <w:rsid w:val="008C2E7D"/>
    <w:rsid w:val="008E0501"/>
    <w:rsid w:val="008E18C2"/>
    <w:rsid w:val="008E436A"/>
    <w:rsid w:val="008F2BA7"/>
    <w:rsid w:val="008F2E58"/>
    <w:rsid w:val="008F43E9"/>
    <w:rsid w:val="00902C79"/>
    <w:rsid w:val="0090411B"/>
    <w:rsid w:val="00912B91"/>
    <w:rsid w:val="00944897"/>
    <w:rsid w:val="00944C10"/>
    <w:rsid w:val="00952E97"/>
    <w:rsid w:val="00955115"/>
    <w:rsid w:val="00955472"/>
    <w:rsid w:val="00955A50"/>
    <w:rsid w:val="00956CFC"/>
    <w:rsid w:val="00961B2E"/>
    <w:rsid w:val="00962C0B"/>
    <w:rsid w:val="00965D16"/>
    <w:rsid w:val="0097134D"/>
    <w:rsid w:val="009714D0"/>
    <w:rsid w:val="00973F2A"/>
    <w:rsid w:val="00980C6A"/>
    <w:rsid w:val="009818AC"/>
    <w:rsid w:val="00982D41"/>
    <w:rsid w:val="0098348C"/>
    <w:rsid w:val="0099207C"/>
    <w:rsid w:val="009A23E0"/>
    <w:rsid w:val="009A7B6A"/>
    <w:rsid w:val="009B343F"/>
    <w:rsid w:val="009B6C73"/>
    <w:rsid w:val="009C43C1"/>
    <w:rsid w:val="009C4644"/>
    <w:rsid w:val="009D5BD3"/>
    <w:rsid w:val="009F6220"/>
    <w:rsid w:val="00A11322"/>
    <w:rsid w:val="00A12AB7"/>
    <w:rsid w:val="00A16CBB"/>
    <w:rsid w:val="00A20E17"/>
    <w:rsid w:val="00A22694"/>
    <w:rsid w:val="00A234A1"/>
    <w:rsid w:val="00A23F9C"/>
    <w:rsid w:val="00A31210"/>
    <w:rsid w:val="00A41B0E"/>
    <w:rsid w:val="00A50C90"/>
    <w:rsid w:val="00A54E2E"/>
    <w:rsid w:val="00A558ED"/>
    <w:rsid w:val="00A643CC"/>
    <w:rsid w:val="00A76C2D"/>
    <w:rsid w:val="00A816AA"/>
    <w:rsid w:val="00A82617"/>
    <w:rsid w:val="00A8505D"/>
    <w:rsid w:val="00A86EA5"/>
    <w:rsid w:val="00AA3C11"/>
    <w:rsid w:val="00AA4AF6"/>
    <w:rsid w:val="00AB2C29"/>
    <w:rsid w:val="00AD39B7"/>
    <w:rsid w:val="00AD75A3"/>
    <w:rsid w:val="00AE7637"/>
    <w:rsid w:val="00B06A7C"/>
    <w:rsid w:val="00B13BAE"/>
    <w:rsid w:val="00B25BA5"/>
    <w:rsid w:val="00B31955"/>
    <w:rsid w:val="00B363DB"/>
    <w:rsid w:val="00B45EF6"/>
    <w:rsid w:val="00B57AA0"/>
    <w:rsid w:val="00B57BB4"/>
    <w:rsid w:val="00B604BD"/>
    <w:rsid w:val="00B60874"/>
    <w:rsid w:val="00B618A4"/>
    <w:rsid w:val="00B63A60"/>
    <w:rsid w:val="00B66C9F"/>
    <w:rsid w:val="00B863EA"/>
    <w:rsid w:val="00B93D59"/>
    <w:rsid w:val="00BA1449"/>
    <w:rsid w:val="00BA17C5"/>
    <w:rsid w:val="00BB4463"/>
    <w:rsid w:val="00BD22A2"/>
    <w:rsid w:val="00BD7422"/>
    <w:rsid w:val="00BE097C"/>
    <w:rsid w:val="00BF1FE9"/>
    <w:rsid w:val="00C1126E"/>
    <w:rsid w:val="00C11AD6"/>
    <w:rsid w:val="00C15F9F"/>
    <w:rsid w:val="00C20607"/>
    <w:rsid w:val="00C208BE"/>
    <w:rsid w:val="00C2678D"/>
    <w:rsid w:val="00C343D6"/>
    <w:rsid w:val="00C4480A"/>
    <w:rsid w:val="00C47527"/>
    <w:rsid w:val="00C703CC"/>
    <w:rsid w:val="00C70BF6"/>
    <w:rsid w:val="00C732CC"/>
    <w:rsid w:val="00C84A05"/>
    <w:rsid w:val="00CB1320"/>
    <w:rsid w:val="00CC5695"/>
    <w:rsid w:val="00CC7C88"/>
    <w:rsid w:val="00CF1284"/>
    <w:rsid w:val="00CF1F1D"/>
    <w:rsid w:val="00CF3057"/>
    <w:rsid w:val="00D00304"/>
    <w:rsid w:val="00D017BC"/>
    <w:rsid w:val="00D06940"/>
    <w:rsid w:val="00D11369"/>
    <w:rsid w:val="00D15DC9"/>
    <w:rsid w:val="00D171FA"/>
    <w:rsid w:val="00D17E0A"/>
    <w:rsid w:val="00D2397A"/>
    <w:rsid w:val="00D24BA9"/>
    <w:rsid w:val="00D26DFD"/>
    <w:rsid w:val="00D33F73"/>
    <w:rsid w:val="00D4024A"/>
    <w:rsid w:val="00D44B59"/>
    <w:rsid w:val="00D511CE"/>
    <w:rsid w:val="00D5125A"/>
    <w:rsid w:val="00D64750"/>
    <w:rsid w:val="00D803CE"/>
    <w:rsid w:val="00D82E0D"/>
    <w:rsid w:val="00D94550"/>
    <w:rsid w:val="00D95F46"/>
    <w:rsid w:val="00D966C0"/>
    <w:rsid w:val="00DA4CB0"/>
    <w:rsid w:val="00DB5927"/>
    <w:rsid w:val="00DD2F10"/>
    <w:rsid w:val="00DD48E0"/>
    <w:rsid w:val="00DE0FFB"/>
    <w:rsid w:val="00DE7769"/>
    <w:rsid w:val="00E12393"/>
    <w:rsid w:val="00E15512"/>
    <w:rsid w:val="00E1790E"/>
    <w:rsid w:val="00E32D5C"/>
    <w:rsid w:val="00E331E4"/>
    <w:rsid w:val="00E40FA4"/>
    <w:rsid w:val="00E511D9"/>
    <w:rsid w:val="00E579CD"/>
    <w:rsid w:val="00E61415"/>
    <w:rsid w:val="00E7120A"/>
    <w:rsid w:val="00E91F47"/>
    <w:rsid w:val="00E94E21"/>
    <w:rsid w:val="00E97388"/>
    <w:rsid w:val="00EA793C"/>
    <w:rsid w:val="00EB32AE"/>
    <w:rsid w:val="00EB546A"/>
    <w:rsid w:val="00EB6A72"/>
    <w:rsid w:val="00EC6A51"/>
    <w:rsid w:val="00ED26C3"/>
    <w:rsid w:val="00ED6D89"/>
    <w:rsid w:val="00EE17BF"/>
    <w:rsid w:val="00EE384C"/>
    <w:rsid w:val="00EF1E48"/>
    <w:rsid w:val="00EF3A65"/>
    <w:rsid w:val="00EF6832"/>
    <w:rsid w:val="00F047BA"/>
    <w:rsid w:val="00F04AED"/>
    <w:rsid w:val="00F15ACA"/>
    <w:rsid w:val="00F16767"/>
    <w:rsid w:val="00F1772A"/>
    <w:rsid w:val="00F22D4B"/>
    <w:rsid w:val="00F25D96"/>
    <w:rsid w:val="00F26D8D"/>
    <w:rsid w:val="00F33B84"/>
    <w:rsid w:val="00F5753D"/>
    <w:rsid w:val="00F6128D"/>
    <w:rsid w:val="00F66882"/>
    <w:rsid w:val="00F66E4D"/>
    <w:rsid w:val="00F71455"/>
    <w:rsid w:val="00F71916"/>
    <w:rsid w:val="00F71AA9"/>
    <w:rsid w:val="00F7297D"/>
    <w:rsid w:val="00F77B03"/>
    <w:rsid w:val="00F8017E"/>
    <w:rsid w:val="00F80A59"/>
    <w:rsid w:val="00F82E37"/>
    <w:rsid w:val="00F84B28"/>
    <w:rsid w:val="00F909A6"/>
    <w:rsid w:val="00FA24D1"/>
    <w:rsid w:val="00FA658D"/>
    <w:rsid w:val="00FB5718"/>
    <w:rsid w:val="00FC4FC6"/>
    <w:rsid w:val="00FD4D9B"/>
    <w:rsid w:val="06AE62B3"/>
    <w:rsid w:val="0851F487"/>
    <w:rsid w:val="0A2A0503"/>
    <w:rsid w:val="136996B3"/>
    <w:rsid w:val="144E5327"/>
    <w:rsid w:val="24A65FD3"/>
    <w:rsid w:val="26B904A5"/>
    <w:rsid w:val="275E131E"/>
    <w:rsid w:val="27A06EC4"/>
    <w:rsid w:val="336D7F83"/>
    <w:rsid w:val="35E4D13A"/>
    <w:rsid w:val="3DD3F8C6"/>
    <w:rsid w:val="470009CB"/>
    <w:rsid w:val="5AAB7AC7"/>
    <w:rsid w:val="5D2F9F69"/>
    <w:rsid w:val="602DB8C3"/>
    <w:rsid w:val="636CF6C8"/>
    <w:rsid w:val="645C8BD6"/>
    <w:rsid w:val="740EC81A"/>
    <w:rsid w:val="7EF42C7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5BAD7"/>
  <w15:docId w15:val="{4FF98080-3CCC-41E0-8FA0-323B946D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59" w:hanging="1440"/>
      <w:outlineLvl w:val="0"/>
    </w:pPr>
    <w:rPr>
      <w:b/>
      <w:bCs/>
      <w:sz w:val="32"/>
      <w:szCs w:val="32"/>
    </w:rPr>
  </w:style>
  <w:style w:type="paragraph" w:styleId="Heading2">
    <w:name w:val="heading 2"/>
    <w:basedOn w:val="Normal"/>
    <w:uiPriority w:val="9"/>
    <w:unhideWhenUsed/>
    <w:qFormat/>
    <w:pPr>
      <w:ind w:left="1739" w:hanging="1440"/>
      <w:outlineLvl w:val="1"/>
    </w:pPr>
    <w:rPr>
      <w:b/>
      <w:bCs/>
      <w:sz w:val="28"/>
      <w:szCs w:val="28"/>
    </w:rPr>
  </w:style>
  <w:style w:type="paragraph" w:styleId="Heading3">
    <w:name w:val="heading 3"/>
    <w:basedOn w:val="Normal"/>
    <w:uiPriority w:val="9"/>
    <w:unhideWhenUsed/>
    <w:qFormat/>
    <w:pPr>
      <w:ind w:left="1560" w:hanging="1440"/>
      <w:outlineLvl w:val="2"/>
    </w:pPr>
    <w:rPr>
      <w:b/>
      <w:bCs/>
      <w:sz w:val="24"/>
      <w:szCs w:val="24"/>
    </w:rPr>
  </w:style>
  <w:style w:type="paragraph" w:styleId="Heading4">
    <w:name w:val="heading 4"/>
    <w:basedOn w:val="Normal"/>
    <w:uiPriority w:val="9"/>
    <w:unhideWhenUsed/>
    <w:qFormat/>
    <w:pPr>
      <w:ind w:left="138"/>
      <w:outlineLvl w:val="3"/>
    </w:pPr>
    <w:rPr>
      <w:b/>
      <w:bCs/>
    </w:rPr>
  </w:style>
  <w:style w:type="paragraph" w:styleId="Heading5">
    <w:name w:val="heading 5"/>
    <w:basedOn w:val="Normal"/>
    <w:uiPriority w:val="9"/>
    <w:unhideWhenUsed/>
    <w:qFormat/>
    <w:pPr>
      <w:ind w:left="3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38" w:hanging="568"/>
      <w:jc w:val="both"/>
    </w:pPr>
  </w:style>
  <w:style w:type="paragraph" w:customStyle="1" w:styleId="TableParagraph">
    <w:name w:val="Table Paragraph"/>
    <w:basedOn w:val="Normal"/>
    <w:uiPriority w:val="1"/>
    <w:qFormat/>
    <w:pPr>
      <w:spacing w:line="238" w:lineRule="exact"/>
      <w:ind w:left="108"/>
    </w:pPr>
  </w:style>
  <w:style w:type="paragraph" w:styleId="Header">
    <w:name w:val="header"/>
    <w:basedOn w:val="Normal"/>
    <w:link w:val="HeaderChar"/>
    <w:uiPriority w:val="99"/>
    <w:unhideWhenUsed/>
    <w:rsid w:val="003213AF"/>
    <w:pPr>
      <w:tabs>
        <w:tab w:val="center" w:pos="4513"/>
        <w:tab w:val="right" w:pos="9026"/>
      </w:tabs>
    </w:pPr>
  </w:style>
  <w:style w:type="character" w:customStyle="1" w:styleId="HeaderChar">
    <w:name w:val="Header Char"/>
    <w:basedOn w:val="DefaultParagraphFont"/>
    <w:link w:val="Header"/>
    <w:uiPriority w:val="99"/>
    <w:rsid w:val="003213AF"/>
    <w:rPr>
      <w:rFonts w:ascii="Calibri" w:eastAsia="Calibri" w:hAnsi="Calibri" w:cs="Calibri"/>
    </w:rPr>
  </w:style>
  <w:style w:type="paragraph" w:styleId="Footer">
    <w:name w:val="footer"/>
    <w:basedOn w:val="Normal"/>
    <w:link w:val="FooterChar"/>
    <w:uiPriority w:val="99"/>
    <w:unhideWhenUsed/>
    <w:rsid w:val="003213AF"/>
    <w:pPr>
      <w:tabs>
        <w:tab w:val="center" w:pos="4513"/>
        <w:tab w:val="right" w:pos="9026"/>
      </w:tabs>
    </w:pPr>
  </w:style>
  <w:style w:type="character" w:customStyle="1" w:styleId="FooterChar">
    <w:name w:val="Footer Char"/>
    <w:basedOn w:val="DefaultParagraphFont"/>
    <w:link w:val="Footer"/>
    <w:uiPriority w:val="99"/>
    <w:rsid w:val="003213AF"/>
    <w:rPr>
      <w:rFonts w:ascii="Calibri" w:eastAsia="Calibri" w:hAnsi="Calibri" w:cs="Calibri"/>
    </w:rPr>
  </w:style>
  <w:style w:type="paragraph" w:styleId="Revision">
    <w:name w:val="Revision"/>
    <w:hidden/>
    <w:uiPriority w:val="99"/>
    <w:semiHidden/>
    <w:rsid w:val="003213AF"/>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213AF"/>
    <w:rPr>
      <w:sz w:val="16"/>
      <w:szCs w:val="16"/>
    </w:rPr>
  </w:style>
  <w:style w:type="paragraph" w:styleId="CommentText">
    <w:name w:val="annotation text"/>
    <w:basedOn w:val="Normal"/>
    <w:link w:val="CommentTextChar"/>
    <w:uiPriority w:val="99"/>
    <w:unhideWhenUsed/>
    <w:rsid w:val="003213AF"/>
    <w:rPr>
      <w:sz w:val="20"/>
      <w:szCs w:val="20"/>
    </w:rPr>
  </w:style>
  <w:style w:type="character" w:customStyle="1" w:styleId="CommentTextChar">
    <w:name w:val="Comment Text Char"/>
    <w:basedOn w:val="DefaultParagraphFont"/>
    <w:link w:val="CommentText"/>
    <w:uiPriority w:val="99"/>
    <w:rsid w:val="003213A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213AF"/>
    <w:rPr>
      <w:b/>
      <w:bCs/>
    </w:rPr>
  </w:style>
  <w:style w:type="character" w:customStyle="1" w:styleId="CommentSubjectChar">
    <w:name w:val="Comment Subject Char"/>
    <w:basedOn w:val="CommentTextChar"/>
    <w:link w:val="CommentSubject"/>
    <w:uiPriority w:val="99"/>
    <w:semiHidden/>
    <w:rsid w:val="003213AF"/>
    <w:rPr>
      <w:rFonts w:ascii="Calibri" w:eastAsia="Calibri" w:hAnsi="Calibri" w:cs="Calibri"/>
      <w:b/>
      <w:bCs/>
      <w:sz w:val="20"/>
      <w:szCs w:val="20"/>
    </w:rPr>
  </w:style>
  <w:style w:type="table" w:styleId="GridTable4-Accent5">
    <w:name w:val="Grid Table 4 Accent 5"/>
    <w:basedOn w:val="TableNormal"/>
    <w:uiPriority w:val="49"/>
    <w:rsid w:val="008F43E9"/>
    <w:pPr>
      <w:widowControl/>
      <w:autoSpaceDE/>
      <w:autoSpaceDN/>
    </w:pPr>
    <w:rPr>
      <w:rFonts w:ascii="Calibri" w:eastAsia="Times New Roman" w:hAnsi="Calibri" w:cs="Arial"/>
      <w:lang w:val="en-N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3C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439800">
      <w:bodyDiv w:val="1"/>
      <w:marLeft w:val="0"/>
      <w:marRight w:val="0"/>
      <w:marTop w:val="0"/>
      <w:marBottom w:val="0"/>
      <w:divBdr>
        <w:top w:val="none" w:sz="0" w:space="0" w:color="auto"/>
        <w:left w:val="none" w:sz="0" w:space="0" w:color="auto"/>
        <w:bottom w:val="none" w:sz="0" w:space="0" w:color="auto"/>
        <w:right w:val="none" w:sz="0" w:space="0" w:color="auto"/>
      </w:divBdr>
      <w:divsChild>
        <w:div w:id="1194801970">
          <w:marLeft w:val="0"/>
          <w:marRight w:val="0"/>
          <w:marTop w:val="0"/>
          <w:marBottom w:val="0"/>
          <w:divBdr>
            <w:top w:val="none" w:sz="0" w:space="0" w:color="auto"/>
            <w:left w:val="none" w:sz="0" w:space="0" w:color="auto"/>
            <w:bottom w:val="none" w:sz="0" w:space="0" w:color="auto"/>
            <w:right w:val="none" w:sz="0" w:space="0" w:color="auto"/>
          </w:divBdr>
          <w:divsChild>
            <w:div w:id="236981486">
              <w:marLeft w:val="0"/>
              <w:marRight w:val="0"/>
              <w:marTop w:val="0"/>
              <w:marBottom w:val="0"/>
              <w:divBdr>
                <w:top w:val="none" w:sz="0" w:space="0" w:color="auto"/>
                <w:left w:val="none" w:sz="0" w:space="0" w:color="auto"/>
                <w:bottom w:val="none" w:sz="0" w:space="0" w:color="auto"/>
                <w:right w:val="none" w:sz="0" w:space="0" w:color="auto"/>
              </w:divBdr>
            </w:div>
            <w:div w:id="495615809">
              <w:marLeft w:val="0"/>
              <w:marRight w:val="0"/>
              <w:marTop w:val="0"/>
              <w:marBottom w:val="0"/>
              <w:divBdr>
                <w:top w:val="none" w:sz="0" w:space="0" w:color="auto"/>
                <w:left w:val="none" w:sz="0" w:space="0" w:color="auto"/>
                <w:bottom w:val="none" w:sz="0" w:space="0" w:color="auto"/>
                <w:right w:val="none" w:sz="0" w:space="0" w:color="auto"/>
              </w:divBdr>
            </w:div>
            <w:div w:id="1286472688">
              <w:marLeft w:val="0"/>
              <w:marRight w:val="0"/>
              <w:marTop w:val="0"/>
              <w:marBottom w:val="0"/>
              <w:divBdr>
                <w:top w:val="none" w:sz="0" w:space="0" w:color="auto"/>
                <w:left w:val="none" w:sz="0" w:space="0" w:color="auto"/>
                <w:bottom w:val="none" w:sz="0" w:space="0" w:color="auto"/>
                <w:right w:val="none" w:sz="0" w:space="0" w:color="auto"/>
              </w:divBdr>
            </w:div>
            <w:div w:id="237175650">
              <w:marLeft w:val="0"/>
              <w:marRight w:val="0"/>
              <w:marTop w:val="0"/>
              <w:marBottom w:val="0"/>
              <w:divBdr>
                <w:top w:val="none" w:sz="0" w:space="0" w:color="auto"/>
                <w:left w:val="none" w:sz="0" w:space="0" w:color="auto"/>
                <w:bottom w:val="none" w:sz="0" w:space="0" w:color="auto"/>
                <w:right w:val="none" w:sz="0" w:space="0" w:color="auto"/>
              </w:divBdr>
            </w:div>
          </w:divsChild>
        </w:div>
        <w:div w:id="295641503">
          <w:marLeft w:val="0"/>
          <w:marRight w:val="0"/>
          <w:marTop w:val="0"/>
          <w:marBottom w:val="0"/>
          <w:divBdr>
            <w:top w:val="none" w:sz="0" w:space="0" w:color="auto"/>
            <w:left w:val="none" w:sz="0" w:space="0" w:color="auto"/>
            <w:bottom w:val="none" w:sz="0" w:space="0" w:color="auto"/>
            <w:right w:val="none" w:sz="0" w:space="0" w:color="auto"/>
          </w:divBdr>
          <w:divsChild>
            <w:div w:id="85349003">
              <w:marLeft w:val="0"/>
              <w:marRight w:val="0"/>
              <w:marTop w:val="0"/>
              <w:marBottom w:val="0"/>
              <w:divBdr>
                <w:top w:val="none" w:sz="0" w:space="0" w:color="auto"/>
                <w:left w:val="none" w:sz="0" w:space="0" w:color="auto"/>
                <w:bottom w:val="none" w:sz="0" w:space="0" w:color="auto"/>
                <w:right w:val="none" w:sz="0" w:space="0" w:color="auto"/>
              </w:divBdr>
            </w:div>
            <w:div w:id="812723856">
              <w:marLeft w:val="0"/>
              <w:marRight w:val="0"/>
              <w:marTop w:val="0"/>
              <w:marBottom w:val="0"/>
              <w:divBdr>
                <w:top w:val="none" w:sz="0" w:space="0" w:color="auto"/>
                <w:left w:val="none" w:sz="0" w:space="0" w:color="auto"/>
                <w:bottom w:val="none" w:sz="0" w:space="0" w:color="auto"/>
                <w:right w:val="none" w:sz="0" w:space="0" w:color="auto"/>
              </w:divBdr>
            </w:div>
            <w:div w:id="1469202921">
              <w:marLeft w:val="0"/>
              <w:marRight w:val="0"/>
              <w:marTop w:val="0"/>
              <w:marBottom w:val="0"/>
              <w:divBdr>
                <w:top w:val="none" w:sz="0" w:space="0" w:color="auto"/>
                <w:left w:val="none" w:sz="0" w:space="0" w:color="auto"/>
                <w:bottom w:val="none" w:sz="0" w:space="0" w:color="auto"/>
                <w:right w:val="none" w:sz="0" w:space="0" w:color="auto"/>
              </w:divBdr>
            </w:div>
            <w:div w:id="4539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d04df84-6248-49dd-949b-c68cd3ed1d43">
      <UserInfo>
        <DisplayName>Piripi Rakena</DisplayName>
        <AccountId>155</AccountId>
        <AccountType/>
      </UserInfo>
      <UserInfo>
        <DisplayName>Llani Harding</DisplayName>
        <AccountId>153</AccountId>
        <AccountType/>
      </UserInfo>
    </SharedWithUsers>
    <lcf76f155ced4ddcb4097134ff3c332f xmlns="1f718165-719b-4a54-83d0-9ed4aed417ed">
      <Terms xmlns="http://schemas.microsoft.com/office/infopath/2007/PartnerControls"/>
    </lcf76f155ced4ddcb4097134ff3c332f>
    <TaxCatchAll xmlns="dd04df84-6248-49dd-949b-c68cd3ed1d43" xsi:nil="true"/>
    <Status xmlns="1f718165-719b-4a54-83d0-9ed4aed417ed" xsi:nil="true"/>
    <MediaLengthInSeconds xmlns="1f718165-719b-4a54-83d0-9ed4aed417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939AEAF42B894E903F1E734D236033" ma:contentTypeVersion="14" ma:contentTypeDescription="Create a new document." ma:contentTypeScope="" ma:versionID="016864aea0abd97df455ebc1e2e823c1">
  <xsd:schema xmlns:xsd="http://www.w3.org/2001/XMLSchema" xmlns:xs="http://www.w3.org/2001/XMLSchema" xmlns:p="http://schemas.microsoft.com/office/2006/metadata/properties" xmlns:ns2="1f718165-719b-4a54-83d0-9ed4aed417ed" xmlns:ns3="dd04df84-6248-49dd-949b-c68cd3ed1d43" targetNamespace="http://schemas.microsoft.com/office/2006/metadata/properties" ma:root="true" ma:fieldsID="77d43bb7924b0be4b961804eb4dbe7b7" ns2:_="" ns3:_="">
    <xsd:import namespace="1f718165-719b-4a54-83d0-9ed4aed417ed"/>
    <xsd:import namespace="dd04df84-6248-49dd-949b-c68cd3ed1d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18165-719b-4a54-83d0-9ed4aed4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dca46e-924a-487f-9d84-f5237cd485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Work Status" ma:description="What is the status of the unresolved work?" ma:format="Dropdown" ma:internalName="Status">
      <xsd:simpleType>
        <xsd:union memberTypes="dms:Text">
          <xsd:simpleType>
            <xsd:restriction base="dms:Choice">
              <xsd:enumeration value="Backlog"/>
              <xsd:enumeration value="In Progress"/>
              <xsd:enumeration value="Completed"/>
            </xsd:restriction>
          </xsd:simpleType>
        </xsd:un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4df84-6248-49dd-949b-c68cd3ed1d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5a1b8dc-5b8d-46c9-b23a-4d1f1da856b9}" ma:internalName="TaxCatchAll" ma:showField="CatchAllData" ma:web="dd04df84-6248-49dd-949b-c68cd3ed1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70058-E869-4612-AA59-67480D05B153}">
  <ds:schemaRefs>
    <ds:schemaRef ds:uri="http://schemas.openxmlformats.org/officeDocument/2006/bibliography"/>
  </ds:schemaRefs>
</ds:datastoreItem>
</file>

<file path=customXml/itemProps2.xml><?xml version="1.0" encoding="utf-8"?>
<ds:datastoreItem xmlns:ds="http://schemas.openxmlformats.org/officeDocument/2006/customXml" ds:itemID="{A765692A-C032-4EFB-BBC5-D757EF51658D}">
  <ds:schemaRefs>
    <ds:schemaRef ds:uri="http://schemas.microsoft.com/office/infopath/2007/PartnerControls"/>
    <ds:schemaRef ds:uri="http://schemas.microsoft.com/office/2006/metadata/properties"/>
    <ds:schemaRef ds:uri="1f718165-719b-4a54-83d0-9ed4aed417ed"/>
    <ds:schemaRef ds:uri="http://schemas.microsoft.com/office/2006/documentManagement/types"/>
    <ds:schemaRef ds:uri="http://purl.org/dc/terms/"/>
    <ds:schemaRef ds:uri="http://schemas.openxmlformats.org/package/2006/metadata/core-properties"/>
    <ds:schemaRef ds:uri="dd04df84-6248-49dd-949b-c68cd3ed1d43"/>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2B335D0E-7AE0-4DAE-B0D5-82FE99DC23CF}">
  <ds:schemaRefs>
    <ds:schemaRef ds:uri="http://schemas.microsoft.com/sharepoint/v3/contenttype/forms"/>
  </ds:schemaRefs>
</ds:datastoreItem>
</file>

<file path=customXml/itemProps4.xml><?xml version="1.0" encoding="utf-8"?>
<ds:datastoreItem xmlns:ds="http://schemas.openxmlformats.org/officeDocument/2006/customXml" ds:itemID="{7AFE39F0-5462-40E1-A261-DEC67E7F6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18165-719b-4a54-83d0-9ed4aed417ed"/>
    <ds:schemaRef ds:uri="dd04df84-6248-49dd-949b-c68cd3ed1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6558</Words>
  <Characters>37387</Characters>
  <Application>Microsoft Office Word</Application>
  <DocSecurity>0</DocSecurity>
  <Lines>311</Lines>
  <Paragraphs>87</Paragraphs>
  <ScaleCrop>false</ScaleCrop>
  <Company/>
  <LinksUpToDate>false</LinksUpToDate>
  <CharactersWithSpaces>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alissas</dc:creator>
  <cp:keywords/>
  <cp:lastModifiedBy>Martell Letica</cp:lastModifiedBy>
  <cp:revision>2</cp:revision>
  <dcterms:created xsi:type="dcterms:W3CDTF">2023-08-16T06:25:00Z</dcterms:created>
  <dcterms:modified xsi:type="dcterms:W3CDTF">2023-08-16T06:25:00Z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PScript5.dll Version 5.2.2</vt:lpwstr>
  </property>
  <property fmtid="{D5CDD505-2E9C-101B-9397-08002B2CF9AE}" pid="4" name="LastSaved">
    <vt:filetime>2023-04-28T00:00:00Z</vt:filetime>
  </property>
  <property fmtid="{D5CDD505-2E9C-101B-9397-08002B2CF9AE}" pid="5" name="Producer">
    <vt:lpwstr>Acrobat Distiller 15.0 (Windows)</vt:lpwstr>
  </property>
  <property fmtid="{D5CDD505-2E9C-101B-9397-08002B2CF9AE}" pid="6" name="MediaServiceImageTags">
    <vt:lpwstr/>
  </property>
  <property fmtid="{D5CDD505-2E9C-101B-9397-08002B2CF9AE}" pid="7" name="ContentTypeId">
    <vt:lpwstr>0x0101002A939AEAF42B894E903F1E734D236033</vt:lpwstr>
  </property>
  <property fmtid="{D5CDD505-2E9C-101B-9397-08002B2CF9AE}" pid="8" name="_ColorHex">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y fmtid="{D5CDD505-2E9C-101B-9397-08002B2CF9AE}" pid="12" name="_activity">
    <vt:lpwstr>{"FileActivityType":"9","FileActivityTimeStamp":"2023-05-01T06:03:30.397Z","FileActivityUsersOnPage":[{"DisplayName":"Martell Letica","Id":"martell.letica@fndc.govt.nz"}],"FileActivityNavigationId":null}</vt:lpwstr>
  </property>
  <property fmtid="{D5CDD505-2E9C-101B-9397-08002B2CF9AE}" pid="13" name="TriggerFlowInfo">
    <vt:lpwstr/>
  </property>
  <property fmtid="{D5CDD505-2E9C-101B-9397-08002B2CF9AE}" pid="14" name="_Emoji">
    <vt:lpwstr/>
  </property>
  <property fmtid="{D5CDD505-2E9C-101B-9397-08002B2CF9AE}" pid="15" name="Order">
    <vt:r8>149100</vt:r8>
  </property>
</Properties>
</file>